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8C7631" w:rsidRDefault="00A84F3C" w:rsidP="008A356D">
      <w:pPr>
        <w:pStyle w:val="Kopfzeile"/>
        <w:tabs>
          <w:tab w:val="clear" w:pos="4536"/>
          <w:tab w:val="clear" w:pos="9072"/>
        </w:tabs>
        <w:spacing w:line="360" w:lineRule="auto"/>
        <w:ind w:right="338"/>
        <w:rPr>
          <w:rFonts w:cs="Arial"/>
          <w:iCs/>
          <w:sz w:val="22"/>
        </w:rPr>
      </w:pPr>
    </w:p>
    <w:p w14:paraId="654BD3F4" w14:textId="77777777" w:rsidR="00A84F3C" w:rsidRPr="008C7631" w:rsidRDefault="00A84F3C" w:rsidP="008A356D">
      <w:pPr>
        <w:pStyle w:val="Kopfzeile"/>
        <w:tabs>
          <w:tab w:val="clear" w:pos="4536"/>
          <w:tab w:val="clear" w:pos="9072"/>
          <w:tab w:val="left" w:pos="8222"/>
        </w:tabs>
        <w:spacing w:line="360" w:lineRule="auto"/>
        <w:ind w:right="338"/>
        <w:rPr>
          <w:rFonts w:cs="Arial"/>
          <w:iCs/>
          <w:sz w:val="22"/>
        </w:rPr>
      </w:pPr>
    </w:p>
    <w:p w14:paraId="53C71147" w14:textId="00FAF00F" w:rsidR="00A86ADA" w:rsidRPr="008C7631" w:rsidRDefault="009B5436" w:rsidP="003940DC">
      <w:pPr>
        <w:tabs>
          <w:tab w:val="left" w:pos="7088"/>
        </w:tabs>
        <w:spacing w:line="360" w:lineRule="auto"/>
        <w:ind w:right="423"/>
        <w:jc w:val="right"/>
        <w:rPr>
          <w:rFonts w:cs="Arial"/>
          <w:iCs/>
          <w:sz w:val="16"/>
        </w:rPr>
      </w:pPr>
      <w:r>
        <w:rPr>
          <w:rFonts w:cs="Arial"/>
          <w:iCs/>
          <w:sz w:val="18"/>
          <w:szCs w:val="21"/>
        </w:rPr>
        <w:t>27</w:t>
      </w:r>
      <w:r w:rsidR="00A86ADA" w:rsidRPr="008C7631">
        <w:rPr>
          <w:rFonts w:cs="Arial"/>
          <w:iCs/>
          <w:sz w:val="18"/>
          <w:szCs w:val="21"/>
        </w:rPr>
        <w:t xml:space="preserve">. </w:t>
      </w:r>
      <w:r w:rsidR="009F7DC9">
        <w:rPr>
          <w:rFonts w:cs="Arial"/>
          <w:iCs/>
          <w:sz w:val="18"/>
          <w:szCs w:val="21"/>
        </w:rPr>
        <w:t>April</w:t>
      </w:r>
      <w:r w:rsidR="00A86ADA" w:rsidRPr="008C7631">
        <w:rPr>
          <w:rFonts w:cs="Arial"/>
          <w:iCs/>
          <w:sz w:val="18"/>
          <w:szCs w:val="21"/>
        </w:rPr>
        <w:t xml:space="preserve"> 202</w:t>
      </w:r>
      <w:r w:rsidR="0015719D" w:rsidRPr="008C7631">
        <w:rPr>
          <w:rFonts w:cs="Arial"/>
          <w:iCs/>
          <w:sz w:val="18"/>
          <w:szCs w:val="21"/>
        </w:rPr>
        <w:t>6</w:t>
      </w:r>
    </w:p>
    <w:p w14:paraId="62A7F4C6" w14:textId="77777777" w:rsidR="00522FC7" w:rsidRPr="008C7631" w:rsidRDefault="00522FC7" w:rsidP="003940DC">
      <w:pPr>
        <w:spacing w:line="360" w:lineRule="auto"/>
        <w:ind w:right="338"/>
        <w:rPr>
          <w:rFonts w:cs="Arial"/>
          <w:iCs/>
        </w:rPr>
        <w:sectPr w:rsidR="00522FC7" w:rsidRPr="008C7631" w:rsidSect="00C35E61">
          <w:headerReference w:type="default" r:id="rId12"/>
          <w:footerReference w:type="default" r:id="rId13"/>
          <w:headerReference w:type="first" r:id="rId14"/>
          <w:footerReference w:type="first" r:id="rId15"/>
          <w:pgSz w:w="11906" w:h="16838" w:code="9"/>
          <w:pgMar w:top="2552" w:right="567" w:bottom="2268" w:left="1418" w:header="567" w:footer="397" w:gutter="0"/>
          <w:pgNumType w:start="1"/>
          <w:cols w:space="708"/>
          <w:titlePg/>
          <w:docGrid w:linePitch="360"/>
        </w:sectPr>
      </w:pPr>
    </w:p>
    <w:p w14:paraId="705018D3" w14:textId="14439092" w:rsidR="003971A3" w:rsidRPr="008C7631" w:rsidRDefault="003971A3" w:rsidP="003971A3">
      <w:pPr>
        <w:rPr>
          <w:rFonts w:cs="Arial"/>
          <w:b/>
          <w:bCs/>
          <w:sz w:val="24"/>
          <w:szCs w:val="24"/>
        </w:rPr>
      </w:pPr>
      <w:bookmarkStart w:id="0" w:name="_Hlk221699076"/>
      <w:bookmarkStart w:id="1" w:name="_Hlk221711365"/>
      <w:r w:rsidRPr="008C7631">
        <w:rPr>
          <w:rFonts w:cs="Arial"/>
          <w:b/>
          <w:bCs/>
          <w:sz w:val="24"/>
          <w:szCs w:val="24"/>
        </w:rPr>
        <w:t xml:space="preserve">Effizienz steigern, Kosten senken: </w:t>
      </w:r>
      <w:r w:rsidRPr="008C7631">
        <w:rPr>
          <w:rFonts w:cs="Arial"/>
          <w:b/>
          <w:bCs/>
          <w:sz w:val="24"/>
          <w:szCs w:val="24"/>
        </w:rPr>
        <w:br/>
        <w:t xml:space="preserve">GEMÜ erweitert die Baureihe des </w:t>
      </w:r>
      <w:r w:rsidR="00F72BA7" w:rsidRPr="008C7631">
        <w:rPr>
          <w:rFonts w:cs="Arial"/>
          <w:b/>
          <w:bCs/>
          <w:sz w:val="24"/>
          <w:szCs w:val="24"/>
        </w:rPr>
        <w:t xml:space="preserve">Sitzventils </w:t>
      </w:r>
      <w:r w:rsidRPr="008C7631">
        <w:rPr>
          <w:rFonts w:cs="Arial"/>
          <w:b/>
          <w:bCs/>
          <w:sz w:val="24"/>
          <w:szCs w:val="24"/>
        </w:rPr>
        <w:t>GEMÜ S40</w:t>
      </w:r>
    </w:p>
    <w:p w14:paraId="0CD39490" w14:textId="77777777" w:rsidR="003971A3" w:rsidRPr="008C7631" w:rsidRDefault="003971A3" w:rsidP="003971A3">
      <w:pPr>
        <w:rPr>
          <w:rFonts w:cs="Arial"/>
          <w:b/>
          <w:bCs/>
          <w:sz w:val="18"/>
          <w:szCs w:val="18"/>
        </w:rPr>
      </w:pPr>
    </w:p>
    <w:p w14:paraId="5C0C0D8E" w14:textId="6CEDAA7D" w:rsidR="00F72BA7" w:rsidRPr="008C7631" w:rsidRDefault="00E732ED" w:rsidP="003971A3">
      <w:pPr>
        <w:rPr>
          <w:rFonts w:cs="Arial"/>
          <w:b/>
          <w:bCs/>
        </w:rPr>
      </w:pPr>
      <w:r w:rsidRPr="008C7631">
        <w:rPr>
          <w:rFonts w:cs="Arial"/>
          <w:b/>
          <w:bCs/>
        </w:rPr>
        <w:t xml:space="preserve">Der Ventilspezialist GEMÜ erweitert das Sitzventil </w:t>
      </w:r>
      <w:hyperlink r:id="rId16" w:history="1">
        <w:r w:rsidRPr="00021DD3">
          <w:rPr>
            <w:rStyle w:val="Hyperlink"/>
            <w:rFonts w:cs="Arial"/>
            <w:b/>
            <w:bCs/>
          </w:rPr>
          <w:t>GEMÜ S40</w:t>
        </w:r>
      </w:hyperlink>
      <w:r w:rsidRPr="008C7631">
        <w:rPr>
          <w:rFonts w:cs="Arial"/>
          <w:b/>
          <w:bCs/>
        </w:rPr>
        <w:t xml:space="preserve"> um die Antriebsgröße 0 und ergänzt damit das Sitzventilprogramm der neuen Produktgeneration um eine weitere flexible Lösung für kleine Nennweiten und niedrige Betriebsdrücke.</w:t>
      </w:r>
    </w:p>
    <w:p w14:paraId="0A27F735" w14:textId="77777777" w:rsidR="00790A2F" w:rsidRPr="008C7631" w:rsidRDefault="00790A2F" w:rsidP="003971A3">
      <w:pPr>
        <w:rPr>
          <w:rFonts w:cs="Arial"/>
          <w:b/>
          <w:bCs/>
        </w:rPr>
      </w:pPr>
    </w:p>
    <w:p w14:paraId="58FB7949" w14:textId="75C94541" w:rsidR="003971A3" w:rsidRPr="008C7631" w:rsidRDefault="003971A3" w:rsidP="003971A3">
      <w:pPr>
        <w:rPr>
          <w:rFonts w:cs="Arial"/>
        </w:rPr>
      </w:pPr>
      <w:r w:rsidRPr="008C7631">
        <w:rPr>
          <w:rFonts w:cs="Arial"/>
        </w:rPr>
        <w:t xml:space="preserve">Das Sitzventil GEMÜ S40 </w:t>
      </w:r>
      <w:r w:rsidR="007244A3" w:rsidRPr="008C7631">
        <w:rPr>
          <w:rFonts w:cs="Arial"/>
        </w:rPr>
        <w:t>überzeugt durch</w:t>
      </w:r>
      <w:r w:rsidRPr="008C7631">
        <w:rPr>
          <w:rFonts w:cs="Arial"/>
        </w:rPr>
        <w:t xml:space="preserve"> eine wartungsfreundliche Konstruktion, hohe Betrieb</w:t>
      </w:r>
      <w:r w:rsidR="00F72BA7" w:rsidRPr="008C7631">
        <w:rPr>
          <w:rFonts w:cs="Arial"/>
        </w:rPr>
        <w:t>ssicherheit</w:t>
      </w:r>
      <w:r w:rsidRPr="008C7631">
        <w:rPr>
          <w:rFonts w:cs="Arial"/>
        </w:rPr>
        <w:t xml:space="preserve"> und ein modernes, kompaktes Design. Neben den bereits verfügbaren Antriebsgrößen 1 bis 6 ist das Ventil </w:t>
      </w:r>
      <w:r w:rsidR="004C5BEB" w:rsidRPr="008C7631">
        <w:rPr>
          <w:rFonts w:cs="Arial"/>
        </w:rPr>
        <w:t xml:space="preserve">nun </w:t>
      </w:r>
      <w:r w:rsidRPr="008C7631">
        <w:rPr>
          <w:rFonts w:cs="Arial"/>
        </w:rPr>
        <w:t xml:space="preserve">auch in der kleinsten Ausführung 0 erhältlich. </w:t>
      </w:r>
      <w:r w:rsidR="007244A3" w:rsidRPr="008C7631">
        <w:rPr>
          <w:rFonts w:cs="Arial"/>
        </w:rPr>
        <w:t>D</w:t>
      </w:r>
      <w:r w:rsidR="00F72BA7" w:rsidRPr="008C7631">
        <w:rPr>
          <w:rFonts w:cs="Arial"/>
        </w:rPr>
        <w:t xml:space="preserve">iese Ergänzung </w:t>
      </w:r>
      <w:r w:rsidRPr="008C7631">
        <w:rPr>
          <w:rFonts w:cs="Arial"/>
        </w:rPr>
        <w:t xml:space="preserve">bietet </w:t>
      </w:r>
      <w:r w:rsidR="00F72BA7" w:rsidRPr="008C7631">
        <w:rPr>
          <w:rFonts w:cs="Arial"/>
        </w:rPr>
        <w:t xml:space="preserve">den Kunden </w:t>
      </w:r>
      <w:r w:rsidRPr="008C7631">
        <w:rPr>
          <w:rFonts w:cs="Arial"/>
        </w:rPr>
        <w:t>noch mehr Flexibilität für unterschiedlichste Anwendungen.</w:t>
      </w:r>
    </w:p>
    <w:p w14:paraId="6CD0AB09" w14:textId="77777777" w:rsidR="003971A3" w:rsidRPr="008C7631" w:rsidRDefault="003971A3" w:rsidP="003971A3">
      <w:pPr>
        <w:rPr>
          <w:rFonts w:cs="Arial"/>
        </w:rPr>
      </w:pPr>
    </w:p>
    <w:p w14:paraId="5CF1B5C4" w14:textId="6AB3C9A8" w:rsidR="003971A3" w:rsidRPr="008C7631" w:rsidRDefault="003971A3" w:rsidP="003971A3">
      <w:pPr>
        <w:rPr>
          <w:rFonts w:cs="Arial"/>
        </w:rPr>
      </w:pPr>
      <w:r w:rsidRPr="008C7631">
        <w:rPr>
          <w:rFonts w:cs="Arial"/>
        </w:rPr>
        <w:t xml:space="preserve">GEMÜ S40 ist für Nennweiten von DN 6 bis DN 80 sowie für Betriebsdrücke von 0 bis 40 bar verfügbar. Die Antriebsgröße 0 wurde speziell für Anwendungen mit hoher Schalthäufigkeit </w:t>
      </w:r>
      <w:r w:rsidR="004C5BEB" w:rsidRPr="008C7631">
        <w:rPr>
          <w:rFonts w:cs="Arial"/>
        </w:rPr>
        <w:t xml:space="preserve">entwickelt </w:t>
      </w:r>
      <w:r w:rsidRPr="008C7631">
        <w:rPr>
          <w:rFonts w:cs="Arial"/>
        </w:rPr>
        <w:t xml:space="preserve">und </w:t>
      </w:r>
      <w:r w:rsidR="007244A3" w:rsidRPr="008C7631">
        <w:rPr>
          <w:rFonts w:cs="Arial"/>
        </w:rPr>
        <w:t xml:space="preserve">ermöglicht </w:t>
      </w:r>
      <w:r w:rsidRPr="008C7631">
        <w:rPr>
          <w:rFonts w:cs="Arial"/>
        </w:rPr>
        <w:t xml:space="preserve">schnelle Schaltzyklen </w:t>
      </w:r>
      <w:r w:rsidR="00111599" w:rsidRPr="008C7631">
        <w:rPr>
          <w:rFonts w:cs="Arial"/>
        </w:rPr>
        <w:t>auch</w:t>
      </w:r>
      <w:r w:rsidR="007244A3" w:rsidRPr="008C7631">
        <w:rPr>
          <w:rFonts w:cs="Arial"/>
        </w:rPr>
        <w:t xml:space="preserve"> bei begrenztem Platzangebo</w:t>
      </w:r>
      <w:r w:rsidR="002B7A15">
        <w:rPr>
          <w:rFonts w:cs="Arial"/>
        </w:rPr>
        <w:t>t und ist somit auch</w:t>
      </w:r>
      <w:r w:rsidR="002B7A15" w:rsidRPr="002B7A15">
        <w:rPr>
          <w:rFonts w:cs="Arial"/>
        </w:rPr>
        <w:t xml:space="preserve"> </w:t>
      </w:r>
      <w:r w:rsidR="002B7A15">
        <w:rPr>
          <w:rFonts w:cs="Arial"/>
        </w:rPr>
        <w:t>ideal für Autoklaven oder Laboranwendungen</w:t>
      </w:r>
      <w:r w:rsidR="00E72F57" w:rsidRPr="008C7631">
        <w:rPr>
          <w:rFonts w:cs="Arial"/>
        </w:rPr>
        <w:t xml:space="preserve">. Damit vereint das Ventil eine kompakte Bauweise mit Effizienz und Zuverlässigkeit – ein echter Mehrwert für den Anwender. </w:t>
      </w:r>
    </w:p>
    <w:bookmarkEnd w:id="0"/>
    <w:bookmarkEnd w:id="1"/>
    <w:p w14:paraId="29731A1C" w14:textId="52258A93" w:rsidR="007244A3" w:rsidRPr="008C7631" w:rsidRDefault="007244A3" w:rsidP="003971A3">
      <w:pPr>
        <w:rPr>
          <w:rFonts w:cs="Arial"/>
          <w:highlight w:val="yellow"/>
        </w:rPr>
      </w:pPr>
    </w:p>
    <w:p w14:paraId="28BE86C3" w14:textId="407A9105" w:rsidR="004C5BEB" w:rsidRPr="008C7631" w:rsidRDefault="004C5BEB" w:rsidP="003971A3">
      <w:pPr>
        <w:rPr>
          <w:rFonts w:cs="Arial"/>
        </w:rPr>
      </w:pPr>
      <w:r w:rsidRPr="008C7631">
        <w:rPr>
          <w:rFonts w:cs="Arial"/>
        </w:rPr>
        <w:t xml:space="preserve">Mit der neuen Antriebsgröße 0 wird GEMÜ S40 noch flexibler einsetzbar und verdeutlicht die konsequente Weiterentwicklung der </w:t>
      </w:r>
      <w:r w:rsidR="00052E16" w:rsidRPr="008C7631">
        <w:rPr>
          <w:rFonts w:cs="Arial"/>
        </w:rPr>
        <w:t xml:space="preserve">neuen </w:t>
      </w:r>
      <w:r w:rsidRPr="008C7631">
        <w:rPr>
          <w:rFonts w:cs="Arial"/>
        </w:rPr>
        <w:t xml:space="preserve">Produktgeneration von GEMÜ. </w:t>
      </w:r>
      <w:r w:rsidR="00C324E5" w:rsidRPr="008C7631">
        <w:rPr>
          <w:rFonts w:cs="Arial"/>
        </w:rPr>
        <w:t xml:space="preserve">Diese vereint fortschrittliche Ventile, intelligente Automatisierungslösungen </w:t>
      </w:r>
      <w:r w:rsidRPr="008C7631">
        <w:rPr>
          <w:rFonts w:cs="Arial"/>
        </w:rPr>
        <w:t>und</w:t>
      </w:r>
      <w:r w:rsidR="00C324E5" w:rsidRPr="008C7631">
        <w:rPr>
          <w:rFonts w:cs="Arial"/>
        </w:rPr>
        <w:t xml:space="preserve"> innovative Produktionsmethoden, die den Kunden maximale Anpassungsfähigkeit, einfache Integration und platzsparende Anwendungen</w:t>
      </w:r>
      <w:r w:rsidRPr="008C7631">
        <w:rPr>
          <w:rFonts w:cs="Arial"/>
        </w:rPr>
        <w:t xml:space="preserve"> bieten</w:t>
      </w:r>
      <w:r w:rsidR="00C324E5" w:rsidRPr="008C7631">
        <w:rPr>
          <w:rFonts w:cs="Arial"/>
        </w:rPr>
        <w:t xml:space="preserve">. </w:t>
      </w:r>
    </w:p>
    <w:p w14:paraId="1794F875" w14:textId="5C61A331" w:rsidR="003971A3" w:rsidRPr="008C7631" w:rsidRDefault="00C324E5" w:rsidP="003971A3">
      <w:pPr>
        <w:rPr>
          <w:rFonts w:cs="Arial"/>
        </w:rPr>
      </w:pPr>
      <w:r w:rsidRPr="008C7631">
        <w:rPr>
          <w:rFonts w:cs="Arial"/>
        </w:rPr>
        <w:t xml:space="preserve">Weitere Informationen zur neuen Produktgeneration finden Sie unter: </w:t>
      </w:r>
      <w:hyperlink r:id="rId17" w:tgtFrame="_new" w:history="1">
        <w:r w:rsidRPr="008C7631">
          <w:rPr>
            <w:rStyle w:val="Hyperlink"/>
            <w:rFonts w:cs="Arial"/>
          </w:rPr>
          <w:t>leap.gemu-group.com</w:t>
        </w:r>
      </w:hyperlink>
      <w:r w:rsidRPr="008C7631">
        <w:rPr>
          <w:rFonts w:cs="Arial"/>
        </w:rPr>
        <w:t>.</w:t>
      </w:r>
    </w:p>
    <w:p w14:paraId="4380EC15" w14:textId="77777777" w:rsidR="000F444D" w:rsidRPr="008C7631" w:rsidRDefault="000F444D" w:rsidP="003940DC">
      <w:pPr>
        <w:spacing w:line="360" w:lineRule="auto"/>
        <w:ind w:right="196"/>
        <w:rPr>
          <w:rFonts w:cs="Arial"/>
          <w:iCs/>
        </w:rPr>
      </w:pPr>
    </w:p>
    <w:p w14:paraId="1034439F" w14:textId="6F5B170A" w:rsidR="00090D20" w:rsidRDefault="009B5436" w:rsidP="00090D20">
      <w:pPr>
        <w:spacing w:line="240" w:lineRule="auto"/>
        <w:rPr>
          <w:rFonts w:ascii="Times New Roman" w:hAnsi="Times New Roman"/>
          <w:sz w:val="24"/>
          <w:szCs w:val="24"/>
          <w:lang w:eastAsia="zh-CN"/>
        </w:rPr>
      </w:pPr>
      <w:r>
        <w:rPr>
          <w:noProof/>
        </w:rPr>
        <w:drawing>
          <wp:inline distT="0" distB="0" distL="0" distR="0" wp14:anchorId="3E991ABE" wp14:editId="4752EA2A">
            <wp:extent cx="970060" cy="1745322"/>
            <wp:effectExtent l="0" t="0" r="0" b="7620"/>
            <wp:docPr id="72290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6059" cy="1792099"/>
                    </a:xfrm>
                    <a:prstGeom prst="rect">
                      <a:avLst/>
                    </a:prstGeom>
                    <a:noFill/>
                    <a:ln>
                      <a:noFill/>
                    </a:ln>
                  </pic:spPr>
                </pic:pic>
              </a:graphicData>
            </a:graphic>
          </wp:inline>
        </w:drawing>
      </w:r>
    </w:p>
    <w:p w14:paraId="52AF6904" w14:textId="30A87062" w:rsidR="00090D20" w:rsidRPr="00684E3E" w:rsidRDefault="00684E3E" w:rsidP="00090D20">
      <w:pPr>
        <w:spacing w:line="240" w:lineRule="auto"/>
        <w:rPr>
          <w:rFonts w:cs="Arial"/>
          <w:sz w:val="18"/>
          <w:szCs w:val="18"/>
          <w:lang w:eastAsia="zh-CN"/>
        </w:rPr>
      </w:pPr>
      <w:r>
        <w:rPr>
          <w:rFonts w:cs="Arial"/>
          <w:lang w:eastAsia="zh-CN"/>
        </w:rPr>
        <w:br/>
      </w:r>
      <w:r w:rsidR="00090D20" w:rsidRPr="00684E3E">
        <w:rPr>
          <w:rFonts w:cs="Arial"/>
          <w:sz w:val="18"/>
          <w:szCs w:val="18"/>
          <w:lang w:eastAsia="zh-CN"/>
        </w:rPr>
        <w:t>GEMÜ S40 mit 44A0</w:t>
      </w:r>
    </w:p>
    <w:p w14:paraId="3178A6E3" w14:textId="23082386" w:rsidR="00CB55EE" w:rsidRPr="009B5436" w:rsidRDefault="00AB005C" w:rsidP="00552116">
      <w:pPr>
        <w:spacing w:line="360" w:lineRule="auto"/>
        <w:ind w:right="196"/>
        <w:jc w:val="both"/>
        <w:rPr>
          <w:rFonts w:cs="Arial"/>
          <w:b/>
          <w:iCs/>
          <w:sz w:val="18"/>
          <w:szCs w:val="18"/>
        </w:rPr>
      </w:pPr>
      <w:r w:rsidRPr="009B5436">
        <w:rPr>
          <w:rFonts w:cs="Arial"/>
          <w:b/>
          <w:iCs/>
          <w:sz w:val="18"/>
          <w:szCs w:val="18"/>
        </w:rPr>
        <w:lastRenderedPageBreak/>
        <w:t xml:space="preserve">Über </w:t>
      </w:r>
      <w:r w:rsidR="0015719D" w:rsidRPr="009B5436">
        <w:rPr>
          <w:rFonts w:cs="Arial"/>
          <w:b/>
          <w:iCs/>
          <w:sz w:val="18"/>
          <w:szCs w:val="18"/>
        </w:rPr>
        <w:t>GEMÜ</w:t>
      </w:r>
    </w:p>
    <w:p w14:paraId="4B3D0259" w14:textId="49C42D48" w:rsidR="0015719D" w:rsidRPr="009B5436" w:rsidRDefault="0015719D" w:rsidP="00552116">
      <w:pPr>
        <w:autoSpaceDE w:val="0"/>
        <w:autoSpaceDN w:val="0"/>
        <w:adjustRightInd w:val="0"/>
        <w:spacing w:line="360" w:lineRule="auto"/>
        <w:rPr>
          <w:rFonts w:cs="Arial"/>
          <w:sz w:val="18"/>
          <w:szCs w:val="18"/>
        </w:rPr>
      </w:pPr>
      <w:bookmarkStart w:id="2" w:name="_Hlk214875976"/>
      <w:r w:rsidRPr="009B5436">
        <w:rPr>
          <w:rFonts w:cs="Arial"/>
          <w:sz w:val="18"/>
          <w:szCs w:val="18"/>
        </w:rPr>
        <w:t>Die GEMÜ Gruppe entwickelt und produziert Ventil-, Mess- und Regelsysteme für Flüssigkeiten, Dämpfe und Gase. In der sterilen Prozesstechnik zählt das Unternehmen zu den Weltmarktführern. GEMÜ Produkte kommen in zahlreichen Branchen zum Einsatz – von der Pharma- und Biotechnologie über die Lebensmittelproduktion bis hin zu Industrie und Halbleiterfertigung. Im Jahr 2024 erzielte das Unternehmen weltweit einen Umsatz von über 525 Millionen Euro.</w:t>
      </w:r>
      <w:r w:rsidRPr="009B5436">
        <w:rPr>
          <w:rFonts w:cs="Arial"/>
          <w:sz w:val="18"/>
          <w:szCs w:val="18"/>
        </w:rPr>
        <w:br/>
        <w:t>Die GEMÜ Gruppe beschäftigt über 2.500 Mitarbeitende und fertigt an acht Standorten weltweit. Das Unternehmen steuert den globalen Vertrieb über 25 Tochtergesellschaften sowie lokale Partner und ist so in mehr als 50 Ländern präsent vor Ort. Geführt wird die international aufgestellte Unternehmensgruppe von Gert Müller als CEO und Managing Partner, zusammen mit den Geschäftsführern der GEMÜ Gruppe Stephan Müller (CFO), Matthias Fick (COO) und Stephan Gehrig (CSMO).</w:t>
      </w:r>
      <w:r w:rsidRPr="009B5436">
        <w:rPr>
          <w:rFonts w:cs="Arial"/>
          <w:sz w:val="18"/>
          <w:szCs w:val="18"/>
        </w:rPr>
        <w:br/>
        <w:t>Mit kundenfokussierten digitalen Services und technologischer Agilität setzt die GEMÜ Gruppe Maßstäbe in der Prozessautomatisierung. Ob für Medienflüsse, höchste Hygienestandards oder individuelle Anwendungen – die Kundenlösungen sind passgenau, prozesssicher und einsatzbereit.</w:t>
      </w:r>
    </w:p>
    <w:p w14:paraId="45B2B0CB" w14:textId="5DE2C59F" w:rsidR="002B0686" w:rsidRPr="009B5436" w:rsidRDefault="0015719D" w:rsidP="00552116">
      <w:pPr>
        <w:pStyle w:val="Kopfzeile"/>
        <w:tabs>
          <w:tab w:val="clear" w:pos="4536"/>
          <w:tab w:val="clear" w:pos="9072"/>
          <w:tab w:val="left" w:pos="3858"/>
        </w:tabs>
        <w:spacing w:line="360" w:lineRule="auto"/>
        <w:rPr>
          <w:rFonts w:cs="Arial"/>
          <w:iCs/>
          <w:szCs w:val="18"/>
        </w:rPr>
      </w:pPr>
      <w:r w:rsidRPr="009B5436">
        <w:rPr>
          <w:rFonts w:cs="Arial"/>
          <w:szCs w:val="18"/>
        </w:rPr>
        <w:t xml:space="preserve">Weitere Informationen finden Sie unter </w:t>
      </w:r>
      <w:hyperlink r:id="rId19" w:tgtFrame="_new" w:history="1">
        <w:r w:rsidRPr="009B5436">
          <w:rPr>
            <w:rStyle w:val="Hyperlink"/>
            <w:rFonts w:cs="Arial"/>
            <w:sz w:val="18"/>
            <w:szCs w:val="18"/>
          </w:rPr>
          <w:t>gemu-group.com</w:t>
        </w:r>
      </w:hyperlink>
      <w:r w:rsidRPr="009B5436">
        <w:rPr>
          <w:rFonts w:cs="Arial"/>
          <w:szCs w:val="18"/>
        </w:rPr>
        <w:t>.</w:t>
      </w:r>
      <w:bookmarkEnd w:id="2"/>
    </w:p>
    <w:sectPr w:rsidR="002B0686" w:rsidRPr="009B5436" w:rsidSect="00C35E61">
      <w:type w:val="continuous"/>
      <w:pgSz w:w="11906" w:h="16838" w:code="9"/>
      <w:pgMar w:top="2552" w:right="794" w:bottom="2268" w:left="1418" w:header="567" w:footer="397" w:gutter="0"/>
      <w:cols w:space="8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8D39"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C36B899"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A5486D7" w14:textId="77777777" w:rsidR="006B6E45" w:rsidRPr="006B6E45" w:rsidRDefault="006B6E45" w:rsidP="006B6E45">
    <w:pPr>
      <w:pStyle w:val="Webseite"/>
      <w:rPr>
        <w:b w:val="0"/>
        <w:bCs/>
        <w:color w:val="auto"/>
      </w:rPr>
    </w:pPr>
    <w:r w:rsidRPr="006B6E45">
      <w:rPr>
        <w:b w:val="0"/>
        <w:bCs/>
        <w:color w:val="auto"/>
      </w:rPr>
      <w:t>gemu-group.com</w:t>
    </w:r>
  </w:p>
  <w:p w14:paraId="17C5EE54" w14:textId="77777777" w:rsidR="006B6E45" w:rsidRPr="006B6E45" w:rsidRDefault="006B6E45" w:rsidP="006B6E45">
    <w:pPr>
      <w:pStyle w:val="Webseite"/>
      <w:rPr>
        <w:color w:val="A6A6A6" w:themeColor="background1" w:themeShade="A6"/>
        <w:sz w:val="12"/>
        <w:szCs w:val="12"/>
      </w:rPr>
    </w:pPr>
  </w:p>
  <w:p w14:paraId="1F54C8AF"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12A3B5F2" w14:textId="71B6375F"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r w:rsidR="002B0686">
      <w:rPr>
        <w:color w:val="A6A6A6" w:themeColor="background1" w:themeShade="A6"/>
        <w:sz w:val="10"/>
        <w:szCs w:val="10"/>
      </w:rPr>
      <w:t>, Stephan Gehrig</w:t>
    </w:r>
  </w:p>
  <w:p w14:paraId="2D87CC9F"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227C822E" w14:textId="77777777" w:rsidR="00B64C4B" w:rsidRPr="00B64C4B" w:rsidRDefault="00B64C4B" w:rsidP="00B64C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DD4"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02972BFC"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C7F1E56" w14:textId="77777777" w:rsidR="006B6E45" w:rsidRPr="006B6E45" w:rsidRDefault="006B6E45" w:rsidP="006B6E45">
    <w:pPr>
      <w:pStyle w:val="Webseite"/>
      <w:rPr>
        <w:b w:val="0"/>
        <w:bCs/>
        <w:color w:val="auto"/>
      </w:rPr>
    </w:pPr>
    <w:r w:rsidRPr="006B6E45">
      <w:rPr>
        <w:b w:val="0"/>
        <w:bCs/>
        <w:color w:val="auto"/>
      </w:rPr>
      <w:t>gemu-group.com</w:t>
    </w:r>
  </w:p>
  <w:p w14:paraId="33BBC780" w14:textId="3691E0E2" w:rsidR="006B6E45" w:rsidRPr="006B6E45" w:rsidRDefault="008C7631" w:rsidP="008C7631">
    <w:pPr>
      <w:pStyle w:val="Webseite"/>
      <w:tabs>
        <w:tab w:val="clear" w:pos="4536"/>
        <w:tab w:val="clear" w:pos="9072"/>
        <w:tab w:val="left" w:pos="4116"/>
      </w:tabs>
      <w:rPr>
        <w:color w:val="A6A6A6" w:themeColor="background1" w:themeShade="A6"/>
        <w:sz w:val="12"/>
        <w:szCs w:val="12"/>
      </w:rPr>
    </w:pPr>
    <w:r>
      <w:rPr>
        <w:color w:val="A6A6A6" w:themeColor="background1" w:themeShade="A6"/>
        <w:sz w:val="12"/>
        <w:szCs w:val="12"/>
      </w:rPr>
      <w:tab/>
    </w:r>
  </w:p>
  <w:p w14:paraId="45E14674"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6E589885" w14:textId="6D9CA80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r w:rsidR="002B0686">
      <w:rPr>
        <w:color w:val="A6A6A6" w:themeColor="background1" w:themeShade="A6"/>
        <w:sz w:val="10"/>
        <w:szCs w:val="10"/>
      </w:rPr>
      <w:t>, Stephan Gehrig</w:t>
    </w:r>
  </w:p>
  <w:p w14:paraId="57E011FD"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7B78970A" w14:textId="77777777" w:rsidR="006B6E45" w:rsidRPr="009A6B7A" w:rsidRDefault="006B6E45">
    <w:pPr>
      <w:pStyle w:val="Fuzeile"/>
    </w:pPr>
  </w:p>
  <w:p w14:paraId="7A14B46D" w14:textId="77777777" w:rsidR="00B64C4B" w:rsidRDefault="00B64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77777777" w:rsidR="006A53F0" w:rsidRDefault="006A53F0" w:rsidP="008F1259">
    <w:pPr>
      <w:pStyle w:val="Kopfzeile"/>
      <w:tabs>
        <w:tab w:val="clear" w:pos="9072"/>
      </w:tabs>
      <w:ind w:right="-186"/>
      <w:jc w:val="right"/>
    </w:pPr>
  </w:p>
  <w:p w14:paraId="68CF5F6F" w14:textId="6C384CA7" w:rsidR="006A53F0" w:rsidRPr="00BC617B" w:rsidRDefault="00B64C4B"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46E18546" wp14:editId="54C2A9C4">
          <wp:simplePos x="0" y="0"/>
          <wp:positionH relativeFrom="margin">
            <wp:posOffset>0</wp:posOffset>
          </wp:positionH>
          <wp:positionV relativeFrom="margin">
            <wp:posOffset>-998220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44A25F19" w:rsidR="006A53F0" w:rsidRPr="009F7DC9" w:rsidRDefault="006A53F0" w:rsidP="003B6A50">
                          <w:pPr>
                            <w:pStyle w:val="Kopfzeile"/>
                            <w:rPr>
                              <w:rFonts w:cs="Arial"/>
                              <w:sz w:val="16"/>
                              <w:szCs w:val="18"/>
                              <w:lang w:val="fr-FR"/>
                            </w:rPr>
                          </w:pPr>
                          <w:proofErr w:type="spellStart"/>
                          <w:r w:rsidRPr="009F7DC9">
                            <w:rPr>
                              <w:rFonts w:cs="Arial"/>
                              <w:sz w:val="16"/>
                              <w:szCs w:val="18"/>
                              <w:lang w:val="fr-FR"/>
                            </w:rPr>
                            <w:t>Corporate</w:t>
                          </w:r>
                          <w:proofErr w:type="spellEnd"/>
                          <w:r w:rsidRPr="009F7DC9">
                            <w:rPr>
                              <w:rFonts w:cs="Arial"/>
                              <w:sz w:val="16"/>
                              <w:szCs w:val="18"/>
                              <w:lang w:val="fr-FR"/>
                            </w:rPr>
                            <w:t xml:space="preserve"> Communication</w:t>
                          </w:r>
                          <w:r w:rsidR="000548D7" w:rsidRPr="009F7DC9">
                            <w:rPr>
                              <w:rFonts w:cs="Arial"/>
                              <w:sz w:val="16"/>
                              <w:szCs w:val="18"/>
                              <w:lang w:val="fr-FR"/>
                            </w:rPr>
                            <w:t>s</w:t>
                          </w:r>
                        </w:p>
                        <w:p w14:paraId="2FFE5667" w14:textId="26A04EA0" w:rsidR="006A53F0" w:rsidRPr="009F7DC9" w:rsidRDefault="009F7DC9" w:rsidP="003B6A50">
                          <w:pPr>
                            <w:pStyle w:val="Kopfzeile"/>
                            <w:rPr>
                              <w:rFonts w:cs="Arial"/>
                              <w:sz w:val="16"/>
                              <w:szCs w:val="18"/>
                            </w:rPr>
                          </w:pPr>
                          <w:r w:rsidRPr="009F7DC9">
                            <w:rPr>
                              <w:rFonts w:cs="Arial"/>
                              <w:sz w:val="16"/>
                              <w:szCs w:val="18"/>
                            </w:rPr>
                            <w:t>Norbert Neumann</w:t>
                          </w:r>
                        </w:p>
                        <w:p w14:paraId="3072EBD6" w14:textId="7D1A9529" w:rsidR="006A53F0" w:rsidRPr="009F7DC9" w:rsidRDefault="006A53F0" w:rsidP="003B6A50">
                          <w:pPr>
                            <w:pStyle w:val="Kopfzeile"/>
                            <w:rPr>
                              <w:rFonts w:cs="Arial"/>
                              <w:sz w:val="16"/>
                              <w:szCs w:val="18"/>
                              <w:lang w:val="pt-BR"/>
                            </w:rPr>
                          </w:pPr>
                          <w:r w:rsidRPr="009F7DC9">
                            <w:rPr>
                              <w:rFonts w:cs="Arial"/>
                              <w:sz w:val="16"/>
                              <w:szCs w:val="18"/>
                              <w:lang w:val="pt-BR"/>
                            </w:rPr>
                            <w:t xml:space="preserve">E-Mail: </w:t>
                          </w:r>
                          <w:r w:rsidR="009F7DC9" w:rsidRPr="009F7DC9">
                            <w:rPr>
                              <w:rFonts w:cs="Arial"/>
                              <w:sz w:val="16"/>
                              <w:szCs w:val="18"/>
                              <w:lang w:val="pt-BR"/>
                            </w:rPr>
                            <w:t>norbert.neumann</w:t>
                          </w:r>
                          <w:r w:rsidRPr="009F7DC9">
                            <w:rPr>
                              <w:rFonts w:cs="Arial"/>
                              <w:sz w:val="16"/>
                              <w:szCs w:val="18"/>
                              <w:lang w:val="pt-B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44A25F19" w:rsidR="006A53F0" w:rsidRPr="009F7DC9" w:rsidRDefault="006A53F0" w:rsidP="003B6A50">
                    <w:pPr>
                      <w:pStyle w:val="Kopfzeile"/>
                      <w:rPr>
                        <w:rFonts w:cs="Arial"/>
                        <w:sz w:val="16"/>
                        <w:szCs w:val="18"/>
                        <w:lang w:val="fr-FR"/>
                      </w:rPr>
                    </w:pPr>
                    <w:proofErr w:type="spellStart"/>
                    <w:r w:rsidRPr="009F7DC9">
                      <w:rPr>
                        <w:rFonts w:cs="Arial"/>
                        <w:sz w:val="16"/>
                        <w:szCs w:val="18"/>
                        <w:lang w:val="fr-FR"/>
                      </w:rPr>
                      <w:t>Corporate</w:t>
                    </w:r>
                    <w:proofErr w:type="spellEnd"/>
                    <w:r w:rsidRPr="009F7DC9">
                      <w:rPr>
                        <w:rFonts w:cs="Arial"/>
                        <w:sz w:val="16"/>
                        <w:szCs w:val="18"/>
                        <w:lang w:val="fr-FR"/>
                      </w:rPr>
                      <w:t xml:space="preserve"> Communication</w:t>
                    </w:r>
                    <w:r w:rsidR="000548D7" w:rsidRPr="009F7DC9">
                      <w:rPr>
                        <w:rFonts w:cs="Arial"/>
                        <w:sz w:val="16"/>
                        <w:szCs w:val="18"/>
                        <w:lang w:val="fr-FR"/>
                      </w:rPr>
                      <w:t>s</w:t>
                    </w:r>
                  </w:p>
                  <w:p w14:paraId="2FFE5667" w14:textId="26A04EA0" w:rsidR="006A53F0" w:rsidRPr="009F7DC9" w:rsidRDefault="009F7DC9" w:rsidP="003B6A50">
                    <w:pPr>
                      <w:pStyle w:val="Kopfzeile"/>
                      <w:rPr>
                        <w:rFonts w:cs="Arial"/>
                        <w:sz w:val="16"/>
                        <w:szCs w:val="18"/>
                      </w:rPr>
                    </w:pPr>
                    <w:r w:rsidRPr="009F7DC9">
                      <w:rPr>
                        <w:rFonts w:cs="Arial"/>
                        <w:sz w:val="16"/>
                        <w:szCs w:val="18"/>
                      </w:rPr>
                      <w:t>Norbert Neumann</w:t>
                    </w:r>
                  </w:p>
                  <w:p w14:paraId="3072EBD6" w14:textId="7D1A9529" w:rsidR="006A53F0" w:rsidRPr="009F7DC9" w:rsidRDefault="006A53F0" w:rsidP="003B6A50">
                    <w:pPr>
                      <w:pStyle w:val="Kopfzeile"/>
                      <w:rPr>
                        <w:rFonts w:cs="Arial"/>
                        <w:sz w:val="16"/>
                        <w:szCs w:val="18"/>
                        <w:lang w:val="pt-BR"/>
                      </w:rPr>
                    </w:pPr>
                    <w:r w:rsidRPr="009F7DC9">
                      <w:rPr>
                        <w:rFonts w:cs="Arial"/>
                        <w:sz w:val="16"/>
                        <w:szCs w:val="18"/>
                        <w:lang w:val="pt-BR"/>
                      </w:rPr>
                      <w:t xml:space="preserve">E-Mail: </w:t>
                    </w:r>
                    <w:r w:rsidR="009F7DC9" w:rsidRPr="009F7DC9">
                      <w:rPr>
                        <w:rFonts w:cs="Arial"/>
                        <w:sz w:val="16"/>
                        <w:szCs w:val="18"/>
                        <w:lang w:val="pt-BR"/>
                      </w:rPr>
                      <w:t>norbert.neumann</w:t>
                    </w:r>
                    <w:r w:rsidRPr="009F7DC9">
                      <w:rPr>
                        <w:rFonts w:cs="Arial"/>
                        <w:sz w:val="16"/>
                        <w:szCs w:val="18"/>
                        <w:lang w:val="pt-BR"/>
                      </w:rPr>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8C7631" w:rsidRDefault="006A53F0" w:rsidP="00027DB4">
                          <w:pPr>
                            <w:pStyle w:val="Titel"/>
                            <w:rPr>
                              <w:rFonts w:cs="Arial"/>
                              <w:bCs/>
                              <w:sz w:val="24"/>
                              <w:szCs w:val="24"/>
                            </w:rPr>
                          </w:pPr>
                          <w:r w:rsidRPr="008C7631">
                            <w:rPr>
                              <w:rFonts w:cs="Arial"/>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8C7631" w:rsidRDefault="006A53F0" w:rsidP="00027DB4">
                    <w:pPr>
                      <w:pStyle w:val="Titel"/>
                      <w:rPr>
                        <w:rFonts w:cs="Arial"/>
                        <w:bCs/>
                        <w:sz w:val="24"/>
                        <w:szCs w:val="24"/>
                      </w:rPr>
                    </w:pPr>
                    <w:r w:rsidRPr="008C7631">
                      <w:rPr>
                        <w:rFonts w:cs="Arial"/>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1DD3"/>
    <w:rsid w:val="00027DB4"/>
    <w:rsid w:val="00043833"/>
    <w:rsid w:val="000460C8"/>
    <w:rsid w:val="00050DB0"/>
    <w:rsid w:val="00052E16"/>
    <w:rsid w:val="000548D7"/>
    <w:rsid w:val="00054CE7"/>
    <w:rsid w:val="00071875"/>
    <w:rsid w:val="00090D20"/>
    <w:rsid w:val="00092213"/>
    <w:rsid w:val="000B788E"/>
    <w:rsid w:val="000C2EB1"/>
    <w:rsid w:val="000D5E6C"/>
    <w:rsid w:val="000F0D01"/>
    <w:rsid w:val="000F444D"/>
    <w:rsid w:val="0010051D"/>
    <w:rsid w:val="00103DB9"/>
    <w:rsid w:val="00111599"/>
    <w:rsid w:val="0012162D"/>
    <w:rsid w:val="00130D38"/>
    <w:rsid w:val="001515AC"/>
    <w:rsid w:val="00154248"/>
    <w:rsid w:val="0015719D"/>
    <w:rsid w:val="00164461"/>
    <w:rsid w:val="001652F1"/>
    <w:rsid w:val="00165612"/>
    <w:rsid w:val="00166C5A"/>
    <w:rsid w:val="00181F6B"/>
    <w:rsid w:val="001854C6"/>
    <w:rsid w:val="001976BD"/>
    <w:rsid w:val="001A02BE"/>
    <w:rsid w:val="001A1E3F"/>
    <w:rsid w:val="001B1F0B"/>
    <w:rsid w:val="001C205E"/>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B0686"/>
    <w:rsid w:val="002B7A15"/>
    <w:rsid w:val="002C5938"/>
    <w:rsid w:val="002E2711"/>
    <w:rsid w:val="002E338F"/>
    <w:rsid w:val="002E7067"/>
    <w:rsid w:val="00305F51"/>
    <w:rsid w:val="0031460C"/>
    <w:rsid w:val="00316E53"/>
    <w:rsid w:val="003217AD"/>
    <w:rsid w:val="00322CB1"/>
    <w:rsid w:val="00333604"/>
    <w:rsid w:val="00336681"/>
    <w:rsid w:val="00347467"/>
    <w:rsid w:val="00351701"/>
    <w:rsid w:val="00353F39"/>
    <w:rsid w:val="00360B23"/>
    <w:rsid w:val="00372B94"/>
    <w:rsid w:val="00375C23"/>
    <w:rsid w:val="00382444"/>
    <w:rsid w:val="00383575"/>
    <w:rsid w:val="00383CC0"/>
    <w:rsid w:val="003859CC"/>
    <w:rsid w:val="00385C06"/>
    <w:rsid w:val="00390B46"/>
    <w:rsid w:val="00390F08"/>
    <w:rsid w:val="003940DC"/>
    <w:rsid w:val="00394792"/>
    <w:rsid w:val="003971A3"/>
    <w:rsid w:val="003A1E1C"/>
    <w:rsid w:val="003A75EF"/>
    <w:rsid w:val="003B6A50"/>
    <w:rsid w:val="003E0E12"/>
    <w:rsid w:val="003E5D55"/>
    <w:rsid w:val="003F040C"/>
    <w:rsid w:val="003F748A"/>
    <w:rsid w:val="00401E5B"/>
    <w:rsid w:val="0041214D"/>
    <w:rsid w:val="004138C6"/>
    <w:rsid w:val="00414180"/>
    <w:rsid w:val="004150D8"/>
    <w:rsid w:val="00416142"/>
    <w:rsid w:val="004205AD"/>
    <w:rsid w:val="00430004"/>
    <w:rsid w:val="0045085D"/>
    <w:rsid w:val="004673E1"/>
    <w:rsid w:val="0049316D"/>
    <w:rsid w:val="00495F2F"/>
    <w:rsid w:val="004A01E1"/>
    <w:rsid w:val="004A474D"/>
    <w:rsid w:val="004A5F7D"/>
    <w:rsid w:val="004B5A62"/>
    <w:rsid w:val="004C52F6"/>
    <w:rsid w:val="004C5BEB"/>
    <w:rsid w:val="004C6A28"/>
    <w:rsid w:val="004E0B29"/>
    <w:rsid w:val="00504C28"/>
    <w:rsid w:val="005137A3"/>
    <w:rsid w:val="0051628F"/>
    <w:rsid w:val="00517635"/>
    <w:rsid w:val="00522FC7"/>
    <w:rsid w:val="00523FC0"/>
    <w:rsid w:val="00524529"/>
    <w:rsid w:val="00544B1E"/>
    <w:rsid w:val="00546804"/>
    <w:rsid w:val="00552116"/>
    <w:rsid w:val="00552BCD"/>
    <w:rsid w:val="00552C4E"/>
    <w:rsid w:val="005677FE"/>
    <w:rsid w:val="00571FB7"/>
    <w:rsid w:val="0057388F"/>
    <w:rsid w:val="00574C6D"/>
    <w:rsid w:val="00582091"/>
    <w:rsid w:val="005B5508"/>
    <w:rsid w:val="005B622D"/>
    <w:rsid w:val="005D2037"/>
    <w:rsid w:val="005D2A31"/>
    <w:rsid w:val="005E571A"/>
    <w:rsid w:val="005E75E6"/>
    <w:rsid w:val="005E7988"/>
    <w:rsid w:val="005F1067"/>
    <w:rsid w:val="00607C6A"/>
    <w:rsid w:val="00621FE4"/>
    <w:rsid w:val="00637169"/>
    <w:rsid w:val="00642478"/>
    <w:rsid w:val="00650358"/>
    <w:rsid w:val="00656F6C"/>
    <w:rsid w:val="00684E3E"/>
    <w:rsid w:val="0069167D"/>
    <w:rsid w:val="00692B7C"/>
    <w:rsid w:val="0069406E"/>
    <w:rsid w:val="00697EFD"/>
    <w:rsid w:val="006A393C"/>
    <w:rsid w:val="006A53F0"/>
    <w:rsid w:val="006B12C6"/>
    <w:rsid w:val="006B447A"/>
    <w:rsid w:val="006B4A94"/>
    <w:rsid w:val="006B6E45"/>
    <w:rsid w:val="006D4B66"/>
    <w:rsid w:val="006E76A1"/>
    <w:rsid w:val="00702357"/>
    <w:rsid w:val="0071741A"/>
    <w:rsid w:val="007213F4"/>
    <w:rsid w:val="0072338D"/>
    <w:rsid w:val="007244A3"/>
    <w:rsid w:val="00726FEE"/>
    <w:rsid w:val="00731EB5"/>
    <w:rsid w:val="00736752"/>
    <w:rsid w:val="00740880"/>
    <w:rsid w:val="00742186"/>
    <w:rsid w:val="00744D08"/>
    <w:rsid w:val="00747743"/>
    <w:rsid w:val="00753936"/>
    <w:rsid w:val="00766A2D"/>
    <w:rsid w:val="00790A2F"/>
    <w:rsid w:val="00796C60"/>
    <w:rsid w:val="007971FD"/>
    <w:rsid w:val="007A08CC"/>
    <w:rsid w:val="007A2595"/>
    <w:rsid w:val="007A57A1"/>
    <w:rsid w:val="007B2565"/>
    <w:rsid w:val="007B6EB1"/>
    <w:rsid w:val="007C5A73"/>
    <w:rsid w:val="007E392B"/>
    <w:rsid w:val="007E7946"/>
    <w:rsid w:val="007F606E"/>
    <w:rsid w:val="00801315"/>
    <w:rsid w:val="00805D66"/>
    <w:rsid w:val="00817547"/>
    <w:rsid w:val="008279E1"/>
    <w:rsid w:val="00831819"/>
    <w:rsid w:val="00836F4B"/>
    <w:rsid w:val="00852A6A"/>
    <w:rsid w:val="00874B37"/>
    <w:rsid w:val="008819AD"/>
    <w:rsid w:val="0088749B"/>
    <w:rsid w:val="008A356D"/>
    <w:rsid w:val="008A5C29"/>
    <w:rsid w:val="008C1BD8"/>
    <w:rsid w:val="008C5A36"/>
    <w:rsid w:val="008C7631"/>
    <w:rsid w:val="008D243E"/>
    <w:rsid w:val="008D7016"/>
    <w:rsid w:val="008E6348"/>
    <w:rsid w:val="008F1259"/>
    <w:rsid w:val="008F7DBE"/>
    <w:rsid w:val="009021DB"/>
    <w:rsid w:val="00903943"/>
    <w:rsid w:val="009101CE"/>
    <w:rsid w:val="00922EA4"/>
    <w:rsid w:val="009340F8"/>
    <w:rsid w:val="009369BE"/>
    <w:rsid w:val="00936DA0"/>
    <w:rsid w:val="00951C0B"/>
    <w:rsid w:val="009534F3"/>
    <w:rsid w:val="009576CD"/>
    <w:rsid w:val="00961638"/>
    <w:rsid w:val="00963325"/>
    <w:rsid w:val="00963CD3"/>
    <w:rsid w:val="00963E8B"/>
    <w:rsid w:val="009662C2"/>
    <w:rsid w:val="009707CA"/>
    <w:rsid w:val="009879D4"/>
    <w:rsid w:val="009A501D"/>
    <w:rsid w:val="009A64AE"/>
    <w:rsid w:val="009A6B7A"/>
    <w:rsid w:val="009B5436"/>
    <w:rsid w:val="009B6416"/>
    <w:rsid w:val="009C04D6"/>
    <w:rsid w:val="009C39BC"/>
    <w:rsid w:val="009C4B9E"/>
    <w:rsid w:val="009C725F"/>
    <w:rsid w:val="009D061B"/>
    <w:rsid w:val="009D220E"/>
    <w:rsid w:val="009E13CF"/>
    <w:rsid w:val="009F7DC9"/>
    <w:rsid w:val="00A01290"/>
    <w:rsid w:val="00A039F4"/>
    <w:rsid w:val="00A10CE8"/>
    <w:rsid w:val="00A14AE6"/>
    <w:rsid w:val="00A23B3F"/>
    <w:rsid w:val="00A40AF2"/>
    <w:rsid w:val="00A42B3F"/>
    <w:rsid w:val="00A42C8E"/>
    <w:rsid w:val="00A70AB5"/>
    <w:rsid w:val="00A71A63"/>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B0760C"/>
    <w:rsid w:val="00B22DB8"/>
    <w:rsid w:val="00B26548"/>
    <w:rsid w:val="00B33CE0"/>
    <w:rsid w:val="00B34C44"/>
    <w:rsid w:val="00B369C0"/>
    <w:rsid w:val="00B53E39"/>
    <w:rsid w:val="00B55B7C"/>
    <w:rsid w:val="00B64C4B"/>
    <w:rsid w:val="00B727BA"/>
    <w:rsid w:val="00B74451"/>
    <w:rsid w:val="00B75138"/>
    <w:rsid w:val="00B76EC4"/>
    <w:rsid w:val="00B8709C"/>
    <w:rsid w:val="00B918B1"/>
    <w:rsid w:val="00B91E47"/>
    <w:rsid w:val="00B9217D"/>
    <w:rsid w:val="00B93DA9"/>
    <w:rsid w:val="00BA09A7"/>
    <w:rsid w:val="00BA7E08"/>
    <w:rsid w:val="00BB1983"/>
    <w:rsid w:val="00BC398E"/>
    <w:rsid w:val="00BC617B"/>
    <w:rsid w:val="00BC7D4C"/>
    <w:rsid w:val="00BE0C8C"/>
    <w:rsid w:val="00BE396B"/>
    <w:rsid w:val="00BE6478"/>
    <w:rsid w:val="00C02659"/>
    <w:rsid w:val="00C1306E"/>
    <w:rsid w:val="00C2504F"/>
    <w:rsid w:val="00C266DB"/>
    <w:rsid w:val="00C324E5"/>
    <w:rsid w:val="00C35E61"/>
    <w:rsid w:val="00C41618"/>
    <w:rsid w:val="00C44B03"/>
    <w:rsid w:val="00C5559A"/>
    <w:rsid w:val="00C6663D"/>
    <w:rsid w:val="00C72D6F"/>
    <w:rsid w:val="00C73743"/>
    <w:rsid w:val="00CA3B5D"/>
    <w:rsid w:val="00CB1AF7"/>
    <w:rsid w:val="00CB1F27"/>
    <w:rsid w:val="00CB55EE"/>
    <w:rsid w:val="00CC1849"/>
    <w:rsid w:val="00CE446D"/>
    <w:rsid w:val="00CE54FD"/>
    <w:rsid w:val="00CF0990"/>
    <w:rsid w:val="00CF6387"/>
    <w:rsid w:val="00D2045A"/>
    <w:rsid w:val="00D251F2"/>
    <w:rsid w:val="00D25DE2"/>
    <w:rsid w:val="00D34C12"/>
    <w:rsid w:val="00D529D3"/>
    <w:rsid w:val="00D6394A"/>
    <w:rsid w:val="00D63A60"/>
    <w:rsid w:val="00D918DA"/>
    <w:rsid w:val="00D92FED"/>
    <w:rsid w:val="00DA05F6"/>
    <w:rsid w:val="00DB2188"/>
    <w:rsid w:val="00DB52D9"/>
    <w:rsid w:val="00DC0DEF"/>
    <w:rsid w:val="00DC2EE4"/>
    <w:rsid w:val="00DD7C2D"/>
    <w:rsid w:val="00DE09C3"/>
    <w:rsid w:val="00DE3226"/>
    <w:rsid w:val="00DE7E33"/>
    <w:rsid w:val="00E015C1"/>
    <w:rsid w:val="00E17884"/>
    <w:rsid w:val="00E233F6"/>
    <w:rsid w:val="00E47A98"/>
    <w:rsid w:val="00E508E3"/>
    <w:rsid w:val="00E72F57"/>
    <w:rsid w:val="00E732ED"/>
    <w:rsid w:val="00E76A3E"/>
    <w:rsid w:val="00E77CB9"/>
    <w:rsid w:val="00E867C7"/>
    <w:rsid w:val="00EA0C47"/>
    <w:rsid w:val="00EA6894"/>
    <w:rsid w:val="00EC563D"/>
    <w:rsid w:val="00EE3F8E"/>
    <w:rsid w:val="00EE7089"/>
    <w:rsid w:val="00EF7DC5"/>
    <w:rsid w:val="00F0195A"/>
    <w:rsid w:val="00F06DD8"/>
    <w:rsid w:val="00F07CFA"/>
    <w:rsid w:val="00F3337C"/>
    <w:rsid w:val="00F36299"/>
    <w:rsid w:val="00F40C82"/>
    <w:rsid w:val="00F43CF3"/>
    <w:rsid w:val="00F45366"/>
    <w:rsid w:val="00F517FE"/>
    <w:rsid w:val="00F6224D"/>
    <w:rsid w:val="00F62DB5"/>
    <w:rsid w:val="00F72BA7"/>
    <w:rsid w:val="00F959FC"/>
    <w:rsid w:val="00F96E0C"/>
    <w:rsid w:val="00FA70D3"/>
    <w:rsid w:val="00FA7956"/>
    <w:rsid w:val="00FB0D98"/>
    <w:rsid w:val="00FC673E"/>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semiHidden/>
    <w:unhideWhenUsed/>
    <w:rsid w:val="00071875"/>
    <w:pPr>
      <w:spacing w:line="240" w:lineRule="auto"/>
    </w:pPr>
  </w:style>
  <w:style w:type="character" w:customStyle="1" w:styleId="KommentartextZchn">
    <w:name w:val="Kommentartext Zchn"/>
    <w:basedOn w:val="Absatz-Standardschriftart"/>
    <w:link w:val="Kommentartext"/>
    <w:uiPriority w:val="99"/>
    <w:semiHidden/>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styleId="berarbeitung">
    <w:name w:val="Revision"/>
    <w:hidden/>
    <w:uiPriority w:val="99"/>
    <w:semiHidden/>
    <w:rsid w:val="0039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eap.gemu-group.com" TargetMode="External"/><Relationship Id="rId2" Type="http://schemas.openxmlformats.org/officeDocument/2006/relationships/customXml" Target="../customXml/item2.xml"/><Relationship Id="rId16" Type="http://schemas.openxmlformats.org/officeDocument/2006/relationships/hyperlink" Target="https://www.gemu-group.com/de/produkte/ventiltechnik/sitzventile/s40?utm_source=communication&amp;utm_medium=pr&amp;utm_campaign=2026_de_awr_leap&amp;utm_content=text_only_seatvalve_s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emu-grou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40</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type="System.String"&gt;PM_Einfuehrung_GEMUE_C53_iComLine_de.docx&lt;/_x0030_93fd187-9dcb-4552-af31-6c16b5302a91&gt;&lt;e3c5f4f1-7f75-4ad9-b2d5-3391d1800185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PM_Einfuehrung_GEMUE_C53_iComLine_de.docx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67F8B6EF-CBE7-4264-BE3D-F96F16C9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96493-4E70-4FBF-A29C-949A38E52C48}">
  <ds:schemaRefs/>
</ds:datastoreItem>
</file>

<file path=customXml/itemProps3.xml><?xml version="1.0" encoding="utf-8"?>
<ds:datastoreItem xmlns:ds="http://schemas.openxmlformats.org/officeDocument/2006/customXml" ds:itemID="{3BDE18C0-F86A-4B6F-A339-0853739140F2}">
  <ds:schemaRefs>
    <ds:schemaRef ds:uri="http://schemas.microsoft.com/sharepoint/v3/contenttype/forms"/>
  </ds:schemaRefs>
</ds:datastoreItem>
</file>

<file path=customXml/itemProps4.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5.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8</cp:revision>
  <cp:lastPrinted>2018-06-07T05:32:00Z</cp:lastPrinted>
  <dcterms:created xsi:type="dcterms:W3CDTF">2026-03-23T13:18:00Z</dcterms:created>
  <dcterms:modified xsi:type="dcterms:W3CDTF">2026-04-27T09:43:00Z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c20aabbd-2083-4ef7-98b4-17f777bfaa0f,5;c20aabbd-2083-4ef7-98b4-17f777bfaa0f,5;c20aabbd-2083-4ef7-98b4-17f777bfaa0f,5;c20aabbd-2083-4ef7-98b4-17f777bfaa0f,5;</vt:lpwstr>
  </property>
</Properties>
</file>