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DD2" w14:textId="77777777" w:rsidR="00A84F3C" w:rsidRPr="00DE11BC" w:rsidRDefault="00A84F3C" w:rsidP="00F3788D">
      <w:pPr>
        <w:pStyle w:val="Untertitel"/>
        <w:spacing w:line="360" w:lineRule="auto"/>
        <w:rPr>
          <w:rFonts w:cs="Arial"/>
          <w:b w:val="0"/>
          <w:sz w:val="22"/>
        </w:rPr>
      </w:pPr>
    </w:p>
    <w:p w14:paraId="34E2C25C" w14:textId="77777777" w:rsidR="00A65266" w:rsidRPr="002D6E90" w:rsidRDefault="00A65266" w:rsidP="000B7CB3">
      <w:pPr>
        <w:tabs>
          <w:tab w:val="left" w:pos="7088"/>
        </w:tabs>
        <w:spacing w:line="360" w:lineRule="auto"/>
        <w:rPr>
          <w:rFonts w:ascii="GEMU Sans" w:hAnsi="GEMU Sans" w:cs="GEMU Sans"/>
          <w:sz w:val="18"/>
          <w:szCs w:val="18"/>
          <w:lang w:val="fr-FR"/>
        </w:rPr>
      </w:pPr>
    </w:p>
    <w:p w14:paraId="0693005E" w14:textId="77777777" w:rsidR="00EC10C6" w:rsidRPr="00EC10C6" w:rsidRDefault="00EC10C6" w:rsidP="00EC10C6">
      <w:pPr>
        <w:spacing w:line="360" w:lineRule="auto"/>
        <w:ind w:right="480"/>
        <w:rPr>
          <w:rFonts w:cs="Arial"/>
          <w:b/>
          <w:iCs/>
          <w:sz w:val="22"/>
          <w:szCs w:val="18"/>
          <w:lang w:val="fr-FR"/>
        </w:rPr>
      </w:pPr>
      <w:r>
        <w:rPr>
          <w:rFonts w:cs="Arial"/>
          <w:b/>
          <w:sz w:val="24"/>
          <w:lang w:val="fr-FR"/>
        </w:rPr>
        <w:t xml:space="preserve">Nouvelle impulsion pour l'automatisation – GEMÜ Q50 </w:t>
      </w:r>
      <w:proofErr w:type="spellStart"/>
      <w:r>
        <w:rPr>
          <w:rFonts w:cs="Arial"/>
          <w:b/>
          <w:sz w:val="24"/>
          <w:lang w:val="fr-FR"/>
        </w:rPr>
        <w:t>eSyStep</w:t>
      </w:r>
      <w:proofErr w:type="spellEnd"/>
      <w:r>
        <w:rPr>
          <w:rFonts w:cs="Arial"/>
          <w:b/>
          <w:sz w:val="24"/>
          <w:lang w:val="fr-FR"/>
        </w:rPr>
        <w:t xml:space="preserve"> est désormais également disponible pour des tailles de tuyau atteignant jusqu'à 1“ de diamètre intérieur</w:t>
      </w:r>
      <w:r>
        <w:rPr>
          <w:rFonts w:cs="Arial"/>
          <w:b/>
          <w:sz w:val="24"/>
          <w:lang w:val="fr-FR"/>
        </w:rPr>
        <w:br/>
      </w:r>
    </w:p>
    <w:p w14:paraId="5081DB02" w14:textId="77777777" w:rsidR="00EC10C6" w:rsidRPr="00EC10C6" w:rsidRDefault="00EC10C6" w:rsidP="00EC10C6">
      <w:pPr>
        <w:spacing w:line="360" w:lineRule="auto"/>
        <w:ind w:right="480"/>
        <w:rPr>
          <w:rFonts w:cs="Arial"/>
          <w:b/>
          <w:iCs/>
          <w:lang w:val="fr-FR"/>
        </w:rPr>
      </w:pPr>
      <w:r>
        <w:rPr>
          <w:rFonts w:cs="Arial"/>
          <w:b/>
          <w:lang w:val="fr-FR"/>
        </w:rPr>
        <w:t xml:space="preserve">GEMÜ fait résolument progresser l'automatisation et l'électrification des process biopharmaceutiques : désormais, la vanne à pincement à commande motorisée GEMÜ Q50 </w:t>
      </w:r>
      <w:proofErr w:type="spellStart"/>
      <w:r>
        <w:rPr>
          <w:rFonts w:cs="Arial"/>
          <w:b/>
          <w:lang w:val="fr-FR"/>
        </w:rPr>
        <w:t>eSyStep</w:t>
      </w:r>
      <w:proofErr w:type="spellEnd"/>
      <w:r>
        <w:rPr>
          <w:rFonts w:cs="Arial"/>
          <w:b/>
          <w:lang w:val="fr-FR"/>
        </w:rPr>
        <w:t xml:space="preserve"> est également disponible pour des tailles de tuyau atteignant jusqu'à 1“ de diamètre intérieur. Avec la nouvelle taille d'actionneur, GEMÜ élargit sa gamme de produits de manière ciblée et permet pour la première fois la commande automatisée pour toutes les tailles de tuyau couvertes par les vannes à pincement GEMÜ.</w:t>
      </w:r>
    </w:p>
    <w:p w14:paraId="20BBB2CC" w14:textId="77777777" w:rsidR="00EC10C6" w:rsidRPr="00EC10C6" w:rsidRDefault="00EC10C6" w:rsidP="00EC10C6">
      <w:pPr>
        <w:spacing w:line="360" w:lineRule="auto"/>
        <w:ind w:right="480"/>
        <w:rPr>
          <w:rFonts w:cs="Arial"/>
          <w:b/>
          <w:iCs/>
          <w:lang w:val="fr-FR"/>
        </w:rPr>
      </w:pPr>
    </w:p>
    <w:p w14:paraId="5BC6F222" w14:textId="77777777" w:rsidR="00EC10C6" w:rsidRPr="00EC10C6" w:rsidRDefault="00EC10C6" w:rsidP="00EC10C6">
      <w:pPr>
        <w:spacing w:line="360" w:lineRule="auto"/>
        <w:ind w:right="480"/>
        <w:rPr>
          <w:rFonts w:cs="Arial"/>
          <w:iCs/>
          <w:lang w:val="fr-FR"/>
        </w:rPr>
      </w:pPr>
      <w:r>
        <w:rPr>
          <w:rFonts w:cs="Arial"/>
          <w:b/>
          <w:lang w:val="fr-FR"/>
        </w:rPr>
        <w:t>Flexibilité maximale pour toutes les dimensions de tuyau</w:t>
      </w:r>
      <w:r>
        <w:rPr>
          <w:rFonts w:cs="Arial"/>
          <w:lang w:val="fr-FR"/>
        </w:rPr>
        <w:br/>
        <w:t xml:space="preserve">La nouvelle taille d'actionneur 1 permet d'utiliser des tuyaux d'un diamètre extérieur maximal de 1 1/2" (38,1 mm) et d'un diamètre intérieur maximal de 1" (25,4 mm). Les actionneurs de GEMÜ Q50 </w:t>
      </w:r>
      <w:proofErr w:type="spellStart"/>
      <w:r>
        <w:rPr>
          <w:rFonts w:cs="Arial"/>
          <w:lang w:val="fr-FR"/>
        </w:rPr>
        <w:t>eSyStep</w:t>
      </w:r>
      <w:proofErr w:type="spellEnd"/>
      <w:r>
        <w:rPr>
          <w:rFonts w:cs="Arial"/>
          <w:lang w:val="fr-FR"/>
        </w:rPr>
        <w:t xml:space="preserve"> couvrent ainsi l'intégralité de la gamme pour laquelle GEMÜ propose des vannes à pincement. Pour les clients, cela est synonyme d'un maximum de choix et de flexibilité pour l'automatisation des process.</w:t>
      </w:r>
    </w:p>
    <w:p w14:paraId="7A43DAC4" w14:textId="77777777" w:rsidR="00EC10C6" w:rsidRPr="00EC10C6" w:rsidRDefault="00EC10C6" w:rsidP="00EC10C6">
      <w:pPr>
        <w:spacing w:line="360" w:lineRule="auto"/>
        <w:ind w:right="480"/>
        <w:rPr>
          <w:rFonts w:cs="Arial"/>
          <w:iCs/>
          <w:lang w:val="fr-FR"/>
        </w:rPr>
      </w:pPr>
    </w:p>
    <w:p w14:paraId="182C77EF" w14:textId="7AA9BAD9" w:rsidR="00EC10C6" w:rsidRPr="00EC10C6" w:rsidRDefault="00EC10C6" w:rsidP="00EC10C6">
      <w:pPr>
        <w:spacing w:line="360" w:lineRule="auto"/>
        <w:ind w:right="480"/>
        <w:rPr>
          <w:rFonts w:cs="Arial"/>
          <w:iCs/>
          <w:lang w:val="fr-FR"/>
        </w:rPr>
      </w:pPr>
      <w:r>
        <w:rPr>
          <w:rFonts w:cs="Arial"/>
          <w:b/>
          <w:lang w:val="fr-FR"/>
        </w:rPr>
        <w:t>L'automatisation et la pérennité comme priorités</w:t>
      </w:r>
      <w:r>
        <w:rPr>
          <w:rFonts w:cs="Arial"/>
          <w:lang w:val="fr-FR"/>
        </w:rPr>
        <w:br/>
        <w:t xml:space="preserve">L'électrification croissante des process Single-Use constitue un facteur déterminant pour assurer une production à la fois compétitive, rentable et pérenne. Avec GEMÜ Q50 </w:t>
      </w:r>
      <w:proofErr w:type="spellStart"/>
      <w:r>
        <w:rPr>
          <w:rFonts w:cs="Arial"/>
          <w:lang w:val="fr-FR"/>
        </w:rPr>
        <w:t>eSyStep</w:t>
      </w:r>
      <w:proofErr w:type="spellEnd"/>
      <w:r>
        <w:rPr>
          <w:rFonts w:cs="Arial"/>
          <w:lang w:val="fr-FR"/>
        </w:rPr>
        <w:t>, GEMÜ propose une solution moderne pour la commande et la surveillance automatisées des fluides les plus variés. Des atouts tels que la connexion IO-Link, la programmation des fins de course, le changement de tuyau sans outils ainsi que l'indicateur de position intégré facilitent l'intégration intelligente dans les installations existantes et neuves.</w:t>
      </w:r>
    </w:p>
    <w:p w14:paraId="0393B9FD" w14:textId="5C71FDC8" w:rsidR="000B7CB3" w:rsidRPr="00EC10C6" w:rsidRDefault="007E7D8B" w:rsidP="00F3788D">
      <w:pPr>
        <w:autoSpaceDE w:val="0"/>
        <w:autoSpaceDN w:val="0"/>
        <w:adjustRightInd w:val="0"/>
        <w:spacing w:line="360" w:lineRule="auto"/>
        <w:rPr>
          <w:rFonts w:ascii="GEMU Sans" w:hAnsi="GEMU Sans" w:cs="GEMU Sans"/>
          <w:b/>
          <w:sz w:val="18"/>
          <w:szCs w:val="18"/>
          <w:lang w:val="fr-FR"/>
        </w:rPr>
      </w:pPr>
      <w:r w:rsidRPr="00174C76">
        <w:rPr>
          <w:rFonts w:cs="Arial"/>
          <w:noProof/>
        </w:rPr>
        <w:drawing>
          <wp:anchor distT="0" distB="0" distL="114300" distR="114300" simplePos="0" relativeHeight="251659264" behindDoc="0" locked="0" layoutInCell="1" allowOverlap="1" wp14:anchorId="22686542" wp14:editId="1C2FB152">
            <wp:simplePos x="0" y="0"/>
            <wp:positionH relativeFrom="margin">
              <wp:align>left</wp:align>
            </wp:positionH>
            <wp:positionV relativeFrom="margin">
              <wp:posOffset>5930265</wp:posOffset>
            </wp:positionV>
            <wp:extent cx="556260" cy="1569085"/>
            <wp:effectExtent l="0" t="0" r="0" b="0"/>
            <wp:wrapSquare wrapText="bothSides"/>
            <wp:docPr id="2123845061" name="Grafik 1" descr="Ein Bild, das Maschine, Werkzeug,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45061" name="Grafik 1" descr="Ein Bild, das Maschine, Werkzeug, rot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6260" cy="1569085"/>
                    </a:xfrm>
                    <a:prstGeom prst="rect">
                      <a:avLst/>
                    </a:prstGeom>
                  </pic:spPr>
                </pic:pic>
              </a:graphicData>
            </a:graphic>
            <wp14:sizeRelH relativeFrom="margin">
              <wp14:pctWidth>0</wp14:pctWidth>
            </wp14:sizeRelH>
            <wp14:sizeRelV relativeFrom="margin">
              <wp14:pctHeight>0</wp14:pctHeight>
            </wp14:sizeRelV>
          </wp:anchor>
        </w:drawing>
      </w:r>
    </w:p>
    <w:p w14:paraId="5552E112" w14:textId="77777777" w:rsidR="00827B88" w:rsidRPr="00EC10C6" w:rsidRDefault="00827B88" w:rsidP="00F3788D">
      <w:pPr>
        <w:autoSpaceDE w:val="0"/>
        <w:autoSpaceDN w:val="0"/>
        <w:adjustRightInd w:val="0"/>
        <w:spacing w:line="360" w:lineRule="auto"/>
        <w:rPr>
          <w:rFonts w:ascii="GEMU Sans" w:hAnsi="GEMU Sans" w:cs="GEMU Sans"/>
          <w:b/>
          <w:sz w:val="18"/>
          <w:szCs w:val="18"/>
          <w:lang w:val="fr-FR"/>
        </w:rPr>
      </w:pPr>
    </w:p>
    <w:p w14:paraId="67915849" w14:textId="77777777" w:rsidR="00827B88" w:rsidRPr="00EC10C6" w:rsidRDefault="00827B88" w:rsidP="00F3788D">
      <w:pPr>
        <w:autoSpaceDE w:val="0"/>
        <w:autoSpaceDN w:val="0"/>
        <w:adjustRightInd w:val="0"/>
        <w:spacing w:line="360" w:lineRule="auto"/>
        <w:rPr>
          <w:rFonts w:ascii="GEMU Sans" w:hAnsi="GEMU Sans" w:cs="GEMU Sans"/>
          <w:b/>
          <w:sz w:val="18"/>
          <w:szCs w:val="18"/>
          <w:lang w:val="fr-FR"/>
        </w:rPr>
      </w:pPr>
    </w:p>
    <w:p w14:paraId="4DF4E62C" w14:textId="77777777" w:rsidR="00827B88" w:rsidRPr="00EC10C6" w:rsidRDefault="00827B88" w:rsidP="00F3788D">
      <w:pPr>
        <w:autoSpaceDE w:val="0"/>
        <w:autoSpaceDN w:val="0"/>
        <w:adjustRightInd w:val="0"/>
        <w:spacing w:line="360" w:lineRule="auto"/>
        <w:rPr>
          <w:rFonts w:ascii="GEMU Sans" w:hAnsi="GEMU Sans" w:cs="GEMU Sans"/>
          <w:b/>
          <w:sz w:val="18"/>
          <w:szCs w:val="18"/>
          <w:lang w:val="fr-FR"/>
        </w:rPr>
      </w:pPr>
    </w:p>
    <w:p w14:paraId="472F1747" w14:textId="77777777" w:rsidR="00827B88" w:rsidRDefault="00827B88" w:rsidP="00F3788D">
      <w:pPr>
        <w:autoSpaceDE w:val="0"/>
        <w:autoSpaceDN w:val="0"/>
        <w:adjustRightInd w:val="0"/>
        <w:spacing w:line="360" w:lineRule="auto"/>
        <w:rPr>
          <w:rFonts w:ascii="GEMU Sans" w:hAnsi="GEMU Sans" w:cs="GEMU Sans"/>
          <w:b/>
          <w:sz w:val="18"/>
          <w:szCs w:val="18"/>
          <w:lang w:val="fr-FR"/>
        </w:rPr>
      </w:pPr>
    </w:p>
    <w:p w14:paraId="30C75FC7" w14:textId="44F3740C" w:rsidR="00C0149B" w:rsidRPr="00D304E7" w:rsidRDefault="007E7D8B" w:rsidP="00F3788D">
      <w:pPr>
        <w:autoSpaceDE w:val="0"/>
        <w:autoSpaceDN w:val="0"/>
        <w:adjustRightInd w:val="0"/>
        <w:spacing w:line="360" w:lineRule="auto"/>
        <w:rPr>
          <w:rFonts w:cs="Arial"/>
          <w:bCs/>
          <w:sz w:val="16"/>
          <w:szCs w:val="16"/>
          <w:lang w:val="fr-FR"/>
        </w:rPr>
      </w:pPr>
      <w:r w:rsidRPr="00D304E7">
        <w:rPr>
          <w:rFonts w:cs="Arial"/>
          <w:bCs/>
          <w:sz w:val="16"/>
          <w:szCs w:val="16"/>
          <w:lang w:val="fr-FR"/>
        </w:rPr>
        <w:t xml:space="preserve">GEMÜ Q50 </w:t>
      </w:r>
      <w:proofErr w:type="spellStart"/>
      <w:r w:rsidRPr="00D304E7">
        <w:rPr>
          <w:rFonts w:cs="Arial"/>
          <w:bCs/>
          <w:sz w:val="16"/>
          <w:szCs w:val="16"/>
          <w:lang w:val="fr-FR"/>
        </w:rPr>
        <w:t>eSyStep</w:t>
      </w:r>
      <w:proofErr w:type="spellEnd"/>
    </w:p>
    <w:p w14:paraId="7B4EB8C9" w14:textId="3E7021F0" w:rsidR="00D46DE7" w:rsidRPr="007E7D8B" w:rsidRDefault="002064A1" w:rsidP="00B2099A">
      <w:pPr>
        <w:pStyle w:val="Kopfzeile"/>
        <w:tabs>
          <w:tab w:val="clear" w:pos="4536"/>
          <w:tab w:val="clear" w:pos="9072"/>
          <w:tab w:val="left" w:pos="3858"/>
        </w:tabs>
        <w:spacing w:line="360" w:lineRule="auto"/>
        <w:rPr>
          <w:rFonts w:cs="Arial"/>
          <w:b/>
          <w:szCs w:val="18"/>
          <w:lang w:val="fr-FR"/>
        </w:rPr>
      </w:pPr>
      <w:r w:rsidRPr="007E7D8B">
        <w:rPr>
          <w:rFonts w:cs="Arial"/>
          <w:b/>
          <w:szCs w:val="18"/>
          <w:lang w:val="fr-FR"/>
        </w:rPr>
        <w:lastRenderedPageBreak/>
        <w:br/>
      </w:r>
      <w:r w:rsidR="00D46DE7" w:rsidRPr="007E7D8B">
        <w:rPr>
          <w:rFonts w:cs="Arial"/>
          <w:b/>
          <w:szCs w:val="18"/>
          <w:lang w:val="fr-FR"/>
        </w:rPr>
        <w:t>À propos de GEMÜ</w:t>
      </w:r>
    </w:p>
    <w:p w14:paraId="45BCC3B2" w14:textId="1800BFF7" w:rsidR="00880437" w:rsidRPr="00EC10C6" w:rsidRDefault="00D46DE7" w:rsidP="00EC10C6">
      <w:pPr>
        <w:autoSpaceDE w:val="0"/>
        <w:autoSpaceDN w:val="0"/>
        <w:adjustRightInd w:val="0"/>
        <w:spacing w:line="360" w:lineRule="auto"/>
        <w:rPr>
          <w:rFonts w:cs="Arial"/>
          <w:color w:val="666666"/>
          <w:sz w:val="18"/>
          <w:szCs w:val="18"/>
          <w:lang w:val="fr-FR"/>
        </w:rPr>
      </w:pPr>
      <w:bookmarkStart w:id="0" w:name="_Hlk214875976"/>
      <w:r w:rsidRPr="00EC10C6">
        <w:rPr>
          <w:rFonts w:cs="Arial"/>
          <w:sz w:val="18"/>
          <w:szCs w:val="18"/>
          <w:lang w:val="fr-FR"/>
        </w:rPr>
        <w:t>Le groupe GEMÜ développe et produit des vannes et systèmes de mesure et de régulation pour les liquides, vapeurs et gaz. L'entreprise compte parmi les leaders du marché international dans le domaine de l'ingénierie des process stériles. Les produits GEMÜ sont utilisés dans de nombreux secteur – de la production pharmaceutique et biotechnologie à l'industrie et la fabrication de semi-conducteurs, en passant par l'agroalimentaire. En 2024, l'entreprise a réalisé à travers le monde un chiffre d'affaires de plus de 525 millions d'euros.</w:t>
      </w:r>
      <w:r w:rsidRPr="00EC10C6">
        <w:rPr>
          <w:rFonts w:cs="Arial"/>
          <w:sz w:val="18"/>
          <w:szCs w:val="18"/>
          <w:lang w:val="fr-FR"/>
        </w:rPr>
        <w:br/>
        <w:t xml:space="preserve">Le groupe GEMÜ emploie plus de 2500 personnes et fabrique ses produits sur huit sites répartis dans le monde entier. L'entreprise gère les ventes internationales par le biais de 25 filiales ainsi que des partenaires locaux. Elle est ainsi présente sur place dans plus de 50 pays. </w:t>
      </w:r>
      <w:r w:rsidRPr="00EC10C6">
        <w:rPr>
          <w:rFonts w:cs="Arial"/>
          <w:sz w:val="18"/>
          <w:szCs w:val="18"/>
          <w:lang w:val="fr-FR"/>
        </w:rPr>
        <w:br/>
        <w:t>Le groupe orienté à l'international est dirigé par Gert Müller, en qualité de CEO et d'associé directeur, aux côtés des gérants du groupe GEMÜ Stephan Müller (CFO), Matthias Fick (COO) et Stephan Gehrig (CSMO).</w:t>
      </w:r>
      <w:r w:rsidRPr="00EC10C6">
        <w:rPr>
          <w:rFonts w:cs="Arial"/>
          <w:sz w:val="18"/>
          <w:szCs w:val="18"/>
          <w:lang w:val="fr-FR"/>
        </w:rPr>
        <w:br/>
        <w:t>Le groupe GEMÜ établit des références en matière d'automatisation des process grâce à des services digitaux centrés sur le client et à son agilité technologique. Qu'il s'agisse de flux de fluides, de normes d'hygiène des plus strictes ou d'applications individuelles : les solutions personnalisées sont conçues sur mesure, assurent la sécurité des process et sont prêtes à l'emploi.</w:t>
      </w:r>
      <w:r w:rsidR="00EC10C6">
        <w:rPr>
          <w:rFonts w:cs="Arial"/>
          <w:sz w:val="18"/>
          <w:szCs w:val="18"/>
          <w:lang w:val="fr-FR"/>
        </w:rPr>
        <w:t xml:space="preserve"> </w:t>
      </w:r>
      <w:r w:rsidRPr="00EC10C6">
        <w:rPr>
          <w:rFonts w:cs="Arial"/>
          <w:sz w:val="18"/>
          <w:szCs w:val="18"/>
          <w:lang w:val="fr-FR"/>
        </w:rPr>
        <w:t xml:space="preserve">Vous trouverez d'autres informations sur </w:t>
      </w:r>
      <w:hyperlink r:id="rId15" w:tgtFrame="_new" w:history="1">
        <w:r w:rsidRPr="00EC10C6">
          <w:rPr>
            <w:rStyle w:val="Hyperlink"/>
            <w:rFonts w:cs="Arial"/>
            <w:color w:val="000000"/>
            <w:sz w:val="18"/>
            <w:szCs w:val="18"/>
            <w:lang w:val="fr-FR"/>
          </w:rPr>
          <w:t>gemu-group.com</w:t>
        </w:r>
      </w:hyperlink>
      <w:r w:rsidRPr="00EC10C6">
        <w:rPr>
          <w:rFonts w:cs="Arial"/>
          <w:sz w:val="18"/>
          <w:szCs w:val="18"/>
          <w:lang w:val="fr-FR"/>
        </w:rPr>
        <w:t>.</w:t>
      </w:r>
      <w:bookmarkEnd w:id="0"/>
    </w:p>
    <w:sectPr w:rsidR="00880437" w:rsidRPr="00EC10C6" w:rsidSect="00EA6922">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3F1F" w14:textId="77777777" w:rsidR="00DD60B0" w:rsidRDefault="00DD60B0">
      <w:r>
        <w:separator/>
      </w:r>
    </w:p>
  </w:endnote>
  <w:endnote w:type="continuationSeparator" w:id="0">
    <w:p w14:paraId="549F15EB"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8E3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7151E69D"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6E0900EE" w14:textId="77777777" w:rsidR="00880437" w:rsidRPr="000E2FB8" w:rsidRDefault="00880437" w:rsidP="00880437">
    <w:pPr>
      <w:pStyle w:val="Webseite"/>
      <w:rPr>
        <w:b w:val="0"/>
        <w:bCs/>
        <w:color w:val="auto"/>
        <w:lang w:val="en-US"/>
      </w:rPr>
    </w:pPr>
    <w:r>
      <w:rPr>
        <w:b w:val="0"/>
        <w:bCs/>
        <w:color w:val="auto"/>
        <w:lang w:val="en-US"/>
      </w:rPr>
      <w:t>gemu-group.com</w:t>
    </w:r>
  </w:p>
  <w:p w14:paraId="6A7599E1" w14:textId="77777777" w:rsidR="00880437" w:rsidRPr="00BA7E08" w:rsidRDefault="00880437" w:rsidP="00880437">
    <w:pPr>
      <w:pStyle w:val="Webseite"/>
      <w:rPr>
        <w:color w:val="A6A6A6" w:themeColor="background1" w:themeShade="A6"/>
        <w:sz w:val="12"/>
        <w:szCs w:val="12"/>
        <w:lang w:val="en-US"/>
      </w:rPr>
    </w:pPr>
  </w:p>
  <w:p w14:paraId="3C9D2A79"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747346B6" w14:textId="14453E69" w:rsidR="00880437" w:rsidRPr="00EA6922" w:rsidRDefault="00880437" w:rsidP="00880437">
    <w:pPr>
      <w:pStyle w:val="Fuzeile"/>
      <w:spacing w:line="240" w:lineRule="auto"/>
      <w:rPr>
        <w:color w:val="A6A6A6" w:themeColor="background1" w:themeShade="A6"/>
        <w:sz w:val="10"/>
        <w:szCs w:val="10"/>
        <w:lang w:val="en-US"/>
      </w:rPr>
    </w:pPr>
    <w:r w:rsidRPr="00EA6922">
      <w:rPr>
        <w:color w:val="A6A6A6" w:themeColor="background1" w:themeShade="A6"/>
        <w:sz w:val="10"/>
        <w:szCs w:val="10"/>
        <w:lang w:val="en-US"/>
      </w:rPr>
      <w:t>Managing Directors: Gert Müller, Stephan Müller, Matthias Fick</w:t>
    </w:r>
    <w:r w:rsidR="009946D3" w:rsidRPr="00EA6922">
      <w:rPr>
        <w:color w:val="A6A6A6" w:themeColor="background1" w:themeShade="A6"/>
        <w:sz w:val="10"/>
        <w:szCs w:val="10"/>
        <w:lang w:val="en-US"/>
      </w:rPr>
      <w:t>, Stephan Gehrig</w:t>
    </w:r>
  </w:p>
  <w:p w14:paraId="056C9D65"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573B4E6C"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93E9" w14:textId="77777777" w:rsidR="00880437" w:rsidRPr="004951EC" w:rsidRDefault="00880437" w:rsidP="008804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11880460" w14:textId="77777777" w:rsidR="00880437" w:rsidRDefault="00880437" w:rsidP="00880437">
    <w:pPr>
      <w:pStyle w:val="Webseite"/>
      <w:rPr>
        <w:b w:val="0"/>
        <w:bCs/>
        <w:color w:val="auto"/>
        <w:lang w:val="en-US"/>
      </w:rPr>
    </w:pPr>
    <w:r w:rsidRPr="000E2FB8">
      <w:rPr>
        <w:b w:val="0"/>
        <w:bCs/>
        <w:color w:val="auto"/>
        <w:lang w:val="en-US"/>
      </w:rPr>
      <w:t xml:space="preserve">Phone: +49 7940 123-0 </w:t>
    </w:r>
  </w:p>
  <w:p w14:paraId="2A1C893A" w14:textId="77777777" w:rsidR="00880437" w:rsidRPr="000E2FB8" w:rsidRDefault="00880437" w:rsidP="00880437">
    <w:pPr>
      <w:pStyle w:val="Webseite"/>
      <w:rPr>
        <w:b w:val="0"/>
        <w:bCs/>
        <w:color w:val="auto"/>
        <w:lang w:val="en-US"/>
      </w:rPr>
    </w:pPr>
    <w:r>
      <w:rPr>
        <w:b w:val="0"/>
        <w:bCs/>
        <w:color w:val="auto"/>
        <w:lang w:val="en-US"/>
      </w:rPr>
      <w:t>gemu-group.com</w:t>
    </w:r>
  </w:p>
  <w:p w14:paraId="23C9524F" w14:textId="77777777" w:rsidR="00880437" w:rsidRPr="00BA7E08" w:rsidRDefault="00880437" w:rsidP="00880437">
    <w:pPr>
      <w:pStyle w:val="Webseite"/>
      <w:rPr>
        <w:color w:val="A6A6A6" w:themeColor="background1" w:themeShade="A6"/>
        <w:sz w:val="12"/>
        <w:szCs w:val="12"/>
        <w:lang w:val="en-US"/>
      </w:rPr>
    </w:pPr>
  </w:p>
  <w:p w14:paraId="7D676B2D"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proofErr w:type="spellStart"/>
    <w:r>
      <w:rPr>
        <w:color w:val="A6A6A6" w:themeColor="background1" w:themeShade="A6"/>
        <w:sz w:val="10"/>
        <w:szCs w:val="10"/>
        <w:lang w:val="en-US"/>
      </w:rPr>
      <w:t>Kupferzell</w:t>
    </w:r>
    <w:proofErr w:type="spellEnd"/>
    <w:r>
      <w:rPr>
        <w:color w:val="A6A6A6" w:themeColor="background1" w:themeShade="A6"/>
        <w:sz w:val="10"/>
        <w:szCs w:val="10"/>
        <w:lang w:val="en-US"/>
      </w:rPr>
      <w:t>, Germany</w:t>
    </w:r>
    <w:r w:rsidRPr="000E2FB8">
      <w:rPr>
        <w:color w:val="A6A6A6" w:themeColor="background1" w:themeShade="A6"/>
        <w:sz w:val="10"/>
        <w:szCs w:val="10"/>
        <w:lang w:val="en-US"/>
      </w:rPr>
      <w:t>; Stuttgart Court of Registry HRA 590394; Limited partner: Gebr. Müller GmbH; Stuttgart Court of Registry</w:t>
    </w:r>
    <w:r w:rsidRPr="008804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03878C52" w14:textId="67B0BCE3" w:rsidR="00880437" w:rsidRPr="007E46AC" w:rsidRDefault="00880437" w:rsidP="00880437">
    <w:pPr>
      <w:pStyle w:val="Fuzeile"/>
      <w:spacing w:line="240" w:lineRule="auto"/>
      <w:rPr>
        <w:color w:val="A6A6A6" w:themeColor="background1" w:themeShade="A6"/>
        <w:sz w:val="10"/>
        <w:szCs w:val="10"/>
        <w:lang w:val="en-US"/>
      </w:rPr>
    </w:pPr>
    <w:r w:rsidRPr="007E46AC">
      <w:rPr>
        <w:color w:val="A6A6A6" w:themeColor="background1" w:themeShade="A6"/>
        <w:sz w:val="10"/>
        <w:szCs w:val="10"/>
        <w:lang w:val="en-US"/>
      </w:rPr>
      <w:t>Managing Directors: Gert Müller, Stephan Müller, Matthias Fick</w:t>
    </w:r>
    <w:r w:rsidR="00EA6922" w:rsidRPr="007E46AC">
      <w:rPr>
        <w:color w:val="A6A6A6" w:themeColor="background1" w:themeShade="A6"/>
        <w:sz w:val="10"/>
        <w:szCs w:val="10"/>
        <w:lang w:val="en-US"/>
      </w:rPr>
      <w:t>, Stephan Gehrig</w:t>
    </w:r>
  </w:p>
  <w:p w14:paraId="021ED9B8" w14:textId="77777777" w:rsidR="00880437" w:rsidRPr="000E2FB8" w:rsidRDefault="00880437" w:rsidP="008804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0C30EA51" w14:textId="77777777" w:rsidR="00DF0B01" w:rsidRPr="00BE3482"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5806" w14:textId="77777777" w:rsidR="00DD60B0" w:rsidRDefault="00DD60B0">
      <w:r>
        <w:separator/>
      </w:r>
    </w:p>
  </w:footnote>
  <w:footnote w:type="continuationSeparator" w:id="0">
    <w:p w14:paraId="4D0200A8"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D4D9" w14:textId="1446709B" w:rsidR="00DF0B01" w:rsidRDefault="00F41572" w:rsidP="008F1259">
    <w:pPr>
      <w:pStyle w:val="Kopfzeile"/>
      <w:tabs>
        <w:tab w:val="clear" w:pos="9072"/>
      </w:tabs>
      <w:ind w:right="-186"/>
      <w:jc w:val="right"/>
    </w:pPr>
    <w:r>
      <w:rPr>
        <w:noProof/>
      </w:rPr>
      <w:drawing>
        <wp:anchor distT="0" distB="0" distL="114300" distR="114300" simplePos="0" relativeHeight="251667968" behindDoc="0" locked="0" layoutInCell="1" allowOverlap="1" wp14:anchorId="6D5AB5D5" wp14:editId="4BFEB02D">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3BEC6AC4" w14:textId="655863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3F38" w14:textId="40D8DA65" w:rsidR="00DF0B01" w:rsidRDefault="00A41B33" w:rsidP="00BA7E08">
    <w:pPr>
      <w:pStyle w:val="Kopfzeile"/>
      <w:tabs>
        <w:tab w:val="clear" w:pos="9072"/>
        <w:tab w:val="right" w:pos="7088"/>
      </w:tabs>
    </w:pPr>
    <w:r>
      <w:rPr>
        <w:noProof/>
      </w:rPr>
      <w:drawing>
        <wp:anchor distT="0" distB="0" distL="114300" distR="114300" simplePos="0" relativeHeight="251665920" behindDoc="0" locked="0" layoutInCell="1" allowOverlap="1" wp14:anchorId="49FB79D3" wp14:editId="4F7D6BB1">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307397DF" wp14:editId="36B3E653">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97DF"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C3DAD66" w14:textId="77777777" w:rsidR="006E0C9F" w:rsidRPr="002D6E90" w:rsidRDefault="006E0C9F" w:rsidP="006E0C9F">
                    <w:pPr>
                      <w:pStyle w:val="Kopfzeile"/>
                      <w:tabs>
                        <w:tab w:val="clear" w:pos="4536"/>
                        <w:tab w:val="clear" w:pos="9072"/>
                        <w:tab w:val="left" w:pos="8222"/>
                      </w:tabs>
                      <w:spacing w:line="360" w:lineRule="auto"/>
                      <w:rPr>
                        <w:rFonts w:ascii="GEMU Sans" w:hAnsi="GEMU Sans" w:cs="GEMU Sans"/>
                        <w:b/>
                        <w:bCs/>
                        <w:sz w:val="24"/>
                        <w:szCs w:val="21"/>
                        <w:lang w:val="fr-FR"/>
                      </w:rPr>
                    </w:pPr>
                    <w:r w:rsidRPr="002D6E90">
                      <w:rPr>
                        <w:rFonts w:ascii="GEMU Sans" w:hAnsi="GEMU Sans" w:cs="GEMU Sans"/>
                        <w:b/>
                        <w:bCs/>
                        <w:sz w:val="24"/>
                        <w:szCs w:val="21"/>
                        <w:lang w:val="fr-FR"/>
                      </w:rPr>
                      <w:t>Communiqué de presse</w:t>
                    </w:r>
                  </w:p>
                  <w:p w14:paraId="65321D9C"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0122909">
    <w:abstractNumId w:val="0"/>
  </w:num>
  <w:num w:numId="2" w16cid:durableId="2050372969">
    <w:abstractNumId w:val="2"/>
  </w:num>
  <w:num w:numId="3" w16cid:durableId="1668286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327ED"/>
    <w:rsid w:val="000443E2"/>
    <w:rsid w:val="000460C8"/>
    <w:rsid w:val="00050DB0"/>
    <w:rsid w:val="00051F18"/>
    <w:rsid w:val="000732C8"/>
    <w:rsid w:val="00080FA8"/>
    <w:rsid w:val="0009194C"/>
    <w:rsid w:val="00092213"/>
    <w:rsid w:val="000B0050"/>
    <w:rsid w:val="000B788E"/>
    <w:rsid w:val="000B7CB3"/>
    <w:rsid w:val="000E12DC"/>
    <w:rsid w:val="000F0D01"/>
    <w:rsid w:val="0010051D"/>
    <w:rsid w:val="00101789"/>
    <w:rsid w:val="00105447"/>
    <w:rsid w:val="00130D38"/>
    <w:rsid w:val="0013448B"/>
    <w:rsid w:val="001515AC"/>
    <w:rsid w:val="00154CF8"/>
    <w:rsid w:val="00155587"/>
    <w:rsid w:val="001652F1"/>
    <w:rsid w:val="00165612"/>
    <w:rsid w:val="0016721E"/>
    <w:rsid w:val="001746C4"/>
    <w:rsid w:val="00181F6B"/>
    <w:rsid w:val="001854C6"/>
    <w:rsid w:val="001976BD"/>
    <w:rsid w:val="001A02BE"/>
    <w:rsid w:val="001E55D8"/>
    <w:rsid w:val="001F097E"/>
    <w:rsid w:val="001F49B8"/>
    <w:rsid w:val="001F4BF1"/>
    <w:rsid w:val="001F7B46"/>
    <w:rsid w:val="00202265"/>
    <w:rsid w:val="002064A1"/>
    <w:rsid w:val="0021145E"/>
    <w:rsid w:val="00213155"/>
    <w:rsid w:val="00232566"/>
    <w:rsid w:val="0023585A"/>
    <w:rsid w:val="00235AEA"/>
    <w:rsid w:val="00236275"/>
    <w:rsid w:val="002429B4"/>
    <w:rsid w:val="00251978"/>
    <w:rsid w:val="00294B5A"/>
    <w:rsid w:val="002975A4"/>
    <w:rsid w:val="002A0855"/>
    <w:rsid w:val="002A204C"/>
    <w:rsid w:val="002B120B"/>
    <w:rsid w:val="002D6E90"/>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1C9D"/>
    <w:rsid w:val="00427A8D"/>
    <w:rsid w:val="004673E1"/>
    <w:rsid w:val="0049316D"/>
    <w:rsid w:val="00495A0D"/>
    <w:rsid w:val="004A01E1"/>
    <w:rsid w:val="004A5F7D"/>
    <w:rsid w:val="004C0DE7"/>
    <w:rsid w:val="004C52F6"/>
    <w:rsid w:val="004C6A28"/>
    <w:rsid w:val="0050531F"/>
    <w:rsid w:val="005136FA"/>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1007"/>
    <w:rsid w:val="005978B4"/>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746DE"/>
    <w:rsid w:val="006854E8"/>
    <w:rsid w:val="0069406E"/>
    <w:rsid w:val="00695FA5"/>
    <w:rsid w:val="0069627D"/>
    <w:rsid w:val="0069682F"/>
    <w:rsid w:val="00697EFD"/>
    <w:rsid w:val="006A393C"/>
    <w:rsid w:val="006B12C6"/>
    <w:rsid w:val="006B3B6F"/>
    <w:rsid w:val="006D047F"/>
    <w:rsid w:val="006D3EC9"/>
    <w:rsid w:val="006D5431"/>
    <w:rsid w:val="006E0C9F"/>
    <w:rsid w:val="006E41C5"/>
    <w:rsid w:val="006E461A"/>
    <w:rsid w:val="00731EB5"/>
    <w:rsid w:val="00734B9D"/>
    <w:rsid w:val="007375B4"/>
    <w:rsid w:val="00741903"/>
    <w:rsid w:val="00747743"/>
    <w:rsid w:val="00750448"/>
    <w:rsid w:val="00753936"/>
    <w:rsid w:val="00756062"/>
    <w:rsid w:val="007630C5"/>
    <w:rsid w:val="00766A2D"/>
    <w:rsid w:val="0079304E"/>
    <w:rsid w:val="00796322"/>
    <w:rsid w:val="00796C60"/>
    <w:rsid w:val="007A08CC"/>
    <w:rsid w:val="007B2565"/>
    <w:rsid w:val="007B6EB1"/>
    <w:rsid w:val="007C1BD5"/>
    <w:rsid w:val="007C5A73"/>
    <w:rsid w:val="007D2487"/>
    <w:rsid w:val="007E392B"/>
    <w:rsid w:val="007E46AC"/>
    <w:rsid w:val="007E7946"/>
    <w:rsid w:val="007E7D8B"/>
    <w:rsid w:val="00807541"/>
    <w:rsid w:val="008132C2"/>
    <w:rsid w:val="00817547"/>
    <w:rsid w:val="008279E1"/>
    <w:rsid w:val="00827B88"/>
    <w:rsid w:val="00831819"/>
    <w:rsid w:val="008544E3"/>
    <w:rsid w:val="00856DA1"/>
    <w:rsid w:val="00874B37"/>
    <w:rsid w:val="00880437"/>
    <w:rsid w:val="008819AD"/>
    <w:rsid w:val="008860AD"/>
    <w:rsid w:val="0088749B"/>
    <w:rsid w:val="008A5C29"/>
    <w:rsid w:val="008B1A31"/>
    <w:rsid w:val="008B56D8"/>
    <w:rsid w:val="008C5A36"/>
    <w:rsid w:val="008D7016"/>
    <w:rsid w:val="008F0E39"/>
    <w:rsid w:val="008F1259"/>
    <w:rsid w:val="008F7DBE"/>
    <w:rsid w:val="009021DB"/>
    <w:rsid w:val="00916761"/>
    <w:rsid w:val="0092070C"/>
    <w:rsid w:val="00930D91"/>
    <w:rsid w:val="009369BE"/>
    <w:rsid w:val="00936DA0"/>
    <w:rsid w:val="00961638"/>
    <w:rsid w:val="00963CD3"/>
    <w:rsid w:val="009707CA"/>
    <w:rsid w:val="009879D4"/>
    <w:rsid w:val="009946D3"/>
    <w:rsid w:val="00994B2C"/>
    <w:rsid w:val="009A16D4"/>
    <w:rsid w:val="009A501D"/>
    <w:rsid w:val="009A6592"/>
    <w:rsid w:val="009B511B"/>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1B33"/>
    <w:rsid w:val="00A42804"/>
    <w:rsid w:val="00A42B3F"/>
    <w:rsid w:val="00A50799"/>
    <w:rsid w:val="00A509BE"/>
    <w:rsid w:val="00A55A90"/>
    <w:rsid w:val="00A65266"/>
    <w:rsid w:val="00A70AB5"/>
    <w:rsid w:val="00A77C2B"/>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E5CF6"/>
    <w:rsid w:val="00AF65F0"/>
    <w:rsid w:val="00B17BF6"/>
    <w:rsid w:val="00B2099A"/>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482"/>
    <w:rsid w:val="00C0149B"/>
    <w:rsid w:val="00C1306E"/>
    <w:rsid w:val="00C41618"/>
    <w:rsid w:val="00C4188C"/>
    <w:rsid w:val="00C44B03"/>
    <w:rsid w:val="00C5559A"/>
    <w:rsid w:val="00C6663D"/>
    <w:rsid w:val="00C72D6F"/>
    <w:rsid w:val="00C777A1"/>
    <w:rsid w:val="00C84658"/>
    <w:rsid w:val="00C87274"/>
    <w:rsid w:val="00CA1E52"/>
    <w:rsid w:val="00CA3B5D"/>
    <w:rsid w:val="00CB2266"/>
    <w:rsid w:val="00CB6B5F"/>
    <w:rsid w:val="00CC0271"/>
    <w:rsid w:val="00CC0E0C"/>
    <w:rsid w:val="00CC1849"/>
    <w:rsid w:val="00CD44A7"/>
    <w:rsid w:val="00CE0856"/>
    <w:rsid w:val="00CE54FD"/>
    <w:rsid w:val="00D250B3"/>
    <w:rsid w:val="00D251F2"/>
    <w:rsid w:val="00D304E7"/>
    <w:rsid w:val="00D46DE7"/>
    <w:rsid w:val="00D56435"/>
    <w:rsid w:val="00D619B7"/>
    <w:rsid w:val="00D92FED"/>
    <w:rsid w:val="00DA00AF"/>
    <w:rsid w:val="00DA55EA"/>
    <w:rsid w:val="00DA5BCB"/>
    <w:rsid w:val="00DB2188"/>
    <w:rsid w:val="00DB52D9"/>
    <w:rsid w:val="00DC0DEF"/>
    <w:rsid w:val="00DC210D"/>
    <w:rsid w:val="00DC35B3"/>
    <w:rsid w:val="00DD0ADE"/>
    <w:rsid w:val="00DD60B0"/>
    <w:rsid w:val="00DD67EE"/>
    <w:rsid w:val="00DE11BC"/>
    <w:rsid w:val="00DE7E33"/>
    <w:rsid w:val="00DF0B01"/>
    <w:rsid w:val="00E233F6"/>
    <w:rsid w:val="00E25683"/>
    <w:rsid w:val="00E35F2A"/>
    <w:rsid w:val="00E50381"/>
    <w:rsid w:val="00E5075F"/>
    <w:rsid w:val="00E70F64"/>
    <w:rsid w:val="00E718DB"/>
    <w:rsid w:val="00E76A3E"/>
    <w:rsid w:val="00E77CB9"/>
    <w:rsid w:val="00E867C7"/>
    <w:rsid w:val="00EA0C47"/>
    <w:rsid w:val="00EA6922"/>
    <w:rsid w:val="00EB59E1"/>
    <w:rsid w:val="00EC10C6"/>
    <w:rsid w:val="00EC29F4"/>
    <w:rsid w:val="00ED4841"/>
    <w:rsid w:val="00EE2F87"/>
    <w:rsid w:val="00EF5A6D"/>
    <w:rsid w:val="00EF626D"/>
    <w:rsid w:val="00EF7DC5"/>
    <w:rsid w:val="00F01865"/>
    <w:rsid w:val="00F3788D"/>
    <w:rsid w:val="00F40475"/>
    <w:rsid w:val="00F40C82"/>
    <w:rsid w:val="00F41572"/>
    <w:rsid w:val="00F4545B"/>
    <w:rsid w:val="00F47E6A"/>
    <w:rsid w:val="00F5056A"/>
    <w:rsid w:val="00F517FE"/>
    <w:rsid w:val="00F5297A"/>
    <w:rsid w:val="00F56A7A"/>
    <w:rsid w:val="00F631D9"/>
    <w:rsid w:val="00F85378"/>
    <w:rsid w:val="00F959FC"/>
    <w:rsid w:val="00FA189E"/>
    <w:rsid w:val="00FA2187"/>
    <w:rsid w:val="00FB4008"/>
    <w:rsid w:val="00FB50D8"/>
    <w:rsid w:val="00FC5835"/>
    <w:rsid w:val="00FC64EE"/>
    <w:rsid w:val="00FC6C04"/>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6BA2FBFA"/>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6D3EC9"/>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92753576">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788574191">
      <w:bodyDiv w:val="1"/>
      <w:marLeft w:val="0"/>
      <w:marRight w:val="0"/>
      <w:marTop w:val="0"/>
      <w:marBottom w:val="0"/>
      <w:divBdr>
        <w:top w:val="none" w:sz="0" w:space="0" w:color="auto"/>
        <w:left w:val="none" w:sz="0" w:space="0" w:color="auto"/>
        <w:bottom w:val="none" w:sz="0" w:space="0" w:color="auto"/>
        <w:right w:val="none" w:sz="0" w:space="0" w:color="auto"/>
      </w:divBdr>
    </w:div>
    <w:div w:id="18511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867487B7-CC0C-4F4F-A7F6-A718A9388BD1}">
  <ds:schemaRefs>
    <ds:schemaRef ds:uri="http://schemas.openxmlformats.org/officeDocument/2006/bibliography"/>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2789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7</cp:revision>
  <cp:lastPrinted>2017-08-14T14:05:00Z</cp:lastPrinted>
  <dcterms:created xsi:type="dcterms:W3CDTF">2026-04-13T12:29:00Z</dcterms:created>
  <dcterms:modified xsi:type="dcterms:W3CDTF">2026-04-20T09:19:00Z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