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6716" w14:textId="3E31D782"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2A33389C" w14:textId="01ED4DCE" w:rsidR="00A65266" w:rsidRPr="00E94C5B" w:rsidRDefault="00E94C5B" w:rsidP="00F514AB">
      <w:pPr>
        <w:tabs>
          <w:tab w:val="left" w:pos="7088"/>
        </w:tabs>
        <w:spacing w:line="360" w:lineRule="auto"/>
        <w:ind w:right="338"/>
        <w:jc w:val="right"/>
        <w:rPr>
          <w:rFonts w:cs="Arial"/>
          <w:sz w:val="14"/>
          <w:szCs w:val="18"/>
          <w:lang w:val="en-US"/>
        </w:rPr>
      </w:pPr>
      <w:r w:rsidRPr="00E94C5B">
        <w:rPr>
          <w:rFonts w:cs="Arial"/>
          <w:sz w:val="16"/>
          <w:lang w:val="en-US"/>
        </w:rPr>
        <w:t>2</w:t>
      </w:r>
      <w:r w:rsidR="00D52BE8">
        <w:rPr>
          <w:rFonts w:cs="Arial"/>
          <w:sz w:val="16"/>
          <w:lang w:val="en-US"/>
        </w:rPr>
        <w:t>2</w:t>
      </w:r>
      <w:r w:rsidR="00E25683" w:rsidRPr="00E94C5B">
        <w:rPr>
          <w:rFonts w:cs="Arial"/>
          <w:sz w:val="16"/>
          <w:vertAlign w:val="superscript"/>
          <w:lang w:val="en-US"/>
        </w:rPr>
        <w:t>th</w:t>
      </w:r>
      <w:r w:rsidR="00E25683" w:rsidRPr="00E94C5B">
        <w:rPr>
          <w:rFonts w:cs="Arial"/>
          <w:sz w:val="16"/>
          <w:lang w:val="en-US"/>
        </w:rPr>
        <w:t xml:space="preserve"> </w:t>
      </w:r>
      <w:r w:rsidR="00EB69A9" w:rsidRPr="00E94C5B">
        <w:rPr>
          <w:rFonts w:cs="Arial"/>
          <w:sz w:val="16"/>
          <w:lang w:val="en-US"/>
        </w:rPr>
        <w:t>April</w:t>
      </w:r>
      <w:r w:rsidR="008B56D8" w:rsidRPr="00E94C5B">
        <w:rPr>
          <w:rFonts w:cs="Arial"/>
          <w:sz w:val="16"/>
          <w:lang w:val="en-US"/>
        </w:rPr>
        <w:t xml:space="preserve"> 202</w:t>
      </w:r>
      <w:r w:rsidR="00981104" w:rsidRPr="00E94C5B">
        <w:rPr>
          <w:rFonts w:cs="Arial"/>
          <w:sz w:val="16"/>
          <w:lang w:val="en-US"/>
        </w:rPr>
        <w:t>6</w:t>
      </w:r>
    </w:p>
    <w:p w14:paraId="0F851CA1" w14:textId="77777777" w:rsidR="00EB69A9" w:rsidRDefault="00EB69A9" w:rsidP="00EB69A9">
      <w:pPr>
        <w:spacing w:line="360" w:lineRule="auto"/>
        <w:ind w:right="480"/>
        <w:rPr>
          <w:rFonts w:cs="Arial"/>
          <w:b/>
          <w:sz w:val="24"/>
          <w:lang w:val="en-GB"/>
        </w:rPr>
      </w:pPr>
    </w:p>
    <w:p w14:paraId="32CA467D" w14:textId="73834F46" w:rsidR="00EB69A9" w:rsidRPr="00007C88" w:rsidRDefault="00EB69A9" w:rsidP="00EB69A9">
      <w:pPr>
        <w:spacing w:line="360" w:lineRule="auto"/>
        <w:ind w:right="480"/>
        <w:rPr>
          <w:rFonts w:cs="Arial"/>
          <w:b/>
          <w:iCs/>
          <w:sz w:val="22"/>
          <w:szCs w:val="18"/>
          <w:lang w:val="en-US"/>
        </w:rPr>
      </w:pPr>
      <w:r w:rsidRPr="00007C88">
        <w:rPr>
          <w:rFonts w:cs="Arial"/>
          <w:b/>
          <w:sz w:val="24"/>
          <w:lang w:val="en-GB"/>
        </w:rPr>
        <w:t>A new boost for automation – GEMÜ Q50 eSyStep now also available for tube sizes of up to 1” inside diameter</w:t>
      </w:r>
      <w:r w:rsidRPr="00007C88">
        <w:rPr>
          <w:rFonts w:cs="Arial"/>
          <w:b/>
          <w:sz w:val="24"/>
          <w:lang w:val="en-GB"/>
        </w:rPr>
        <w:br/>
      </w:r>
    </w:p>
    <w:p w14:paraId="14FEF9BC" w14:textId="43027E87" w:rsidR="00EB69A9" w:rsidRPr="00007C88" w:rsidRDefault="00EB69A9" w:rsidP="00EB69A9">
      <w:pPr>
        <w:spacing w:line="360" w:lineRule="auto"/>
        <w:ind w:right="480"/>
        <w:rPr>
          <w:rFonts w:cs="Arial"/>
          <w:b/>
          <w:iCs/>
          <w:lang w:val="en-US"/>
        </w:rPr>
      </w:pPr>
      <w:r w:rsidRPr="00007C88">
        <w:rPr>
          <w:rFonts w:cs="Arial"/>
          <w:b/>
          <w:lang w:val="en-GB"/>
        </w:rPr>
        <w:t xml:space="preserve">GEMÜ is consistently driving forward with automation and electrification of biopharmaceutical processes: With immediate effect, the motorized pinch valve </w:t>
      </w:r>
      <w:hyperlink r:id="rId14" w:history="1">
        <w:r w:rsidRPr="00DF189A">
          <w:rPr>
            <w:rStyle w:val="Hyperlink"/>
            <w:rFonts w:cs="Arial"/>
            <w:b/>
            <w:lang w:val="en-GB"/>
          </w:rPr>
          <w:t>GEMÜ Q50 eSyStep</w:t>
        </w:r>
      </w:hyperlink>
      <w:r w:rsidRPr="00007C88">
        <w:rPr>
          <w:rFonts w:cs="Arial"/>
          <w:b/>
          <w:lang w:val="en-GB"/>
        </w:rPr>
        <w:t xml:space="preserve"> is also available for tube sizes of up to 1” inside diameter. With this new actuator size, GEMÜ is specifically expanding its product range and, for the first time, enabling the automated control of all tube sizes covered by GEMÜ pinch valves.</w:t>
      </w:r>
    </w:p>
    <w:p w14:paraId="14BF7059" w14:textId="77777777" w:rsidR="00EB69A9" w:rsidRPr="00007C88" w:rsidRDefault="00EB69A9" w:rsidP="00EB69A9">
      <w:pPr>
        <w:spacing w:line="360" w:lineRule="auto"/>
        <w:ind w:right="480"/>
        <w:rPr>
          <w:rFonts w:cs="Arial"/>
          <w:b/>
          <w:iCs/>
          <w:lang w:val="en-US"/>
        </w:rPr>
      </w:pPr>
    </w:p>
    <w:p w14:paraId="0F45D203" w14:textId="77777777" w:rsidR="00EB69A9" w:rsidRPr="00007C88" w:rsidRDefault="00EB69A9" w:rsidP="00EB69A9">
      <w:pPr>
        <w:spacing w:line="360" w:lineRule="auto"/>
        <w:ind w:right="480"/>
        <w:rPr>
          <w:rFonts w:cs="Arial"/>
          <w:iCs/>
          <w:lang w:val="en-US"/>
        </w:rPr>
      </w:pPr>
      <w:r w:rsidRPr="00007C88">
        <w:rPr>
          <w:rFonts w:cs="Arial"/>
          <w:b/>
          <w:lang w:val="en-GB"/>
        </w:rPr>
        <w:t>Maximum flexibility for all tube sizes</w:t>
      </w:r>
      <w:r w:rsidRPr="00007C88">
        <w:rPr>
          <w:rFonts w:cs="Arial"/>
          <w:lang w:val="en-GB"/>
        </w:rPr>
        <w:br/>
        <w:t>The new actuator size 1 enables the use of tubes with an outside diameter of up to 1 1/2” (38.1 mm) and inside diameters of up to 1” (25.4 mm). This means that GEMÜ’s actuators Q50 eSyStep cover the entire range for which GEMÜ offers pinch valves. For customers, this means maximum choice and flexibility in process automation.</w:t>
      </w:r>
    </w:p>
    <w:p w14:paraId="0496821A" w14:textId="77777777" w:rsidR="00EB69A9" w:rsidRPr="00007C88" w:rsidRDefault="00EB69A9" w:rsidP="00EB69A9">
      <w:pPr>
        <w:spacing w:line="360" w:lineRule="auto"/>
        <w:ind w:right="480"/>
        <w:rPr>
          <w:rFonts w:cs="Arial"/>
          <w:iCs/>
          <w:lang w:val="en-US"/>
        </w:rPr>
      </w:pPr>
    </w:p>
    <w:p w14:paraId="1D09DE16" w14:textId="77777777" w:rsidR="00EB69A9" w:rsidRPr="00007C88" w:rsidRDefault="00EB69A9" w:rsidP="00EB69A9">
      <w:pPr>
        <w:spacing w:line="360" w:lineRule="auto"/>
        <w:ind w:right="480"/>
        <w:rPr>
          <w:rFonts w:cs="Arial"/>
          <w:iCs/>
          <w:lang w:val="en-US"/>
        </w:rPr>
      </w:pPr>
      <w:r w:rsidRPr="00007C88">
        <w:rPr>
          <w:rFonts w:cs="Arial"/>
          <w:b/>
          <w:lang w:val="en-GB"/>
        </w:rPr>
        <w:t>Automation and future-proofing in the spotlight</w:t>
      </w:r>
      <w:r w:rsidRPr="00007C88">
        <w:rPr>
          <w:rFonts w:cs="Arial"/>
          <w:lang w:val="en-GB"/>
        </w:rPr>
        <w:br/>
        <w:t>The ongoing electrification of Single-Use processes is a decisive factor in ensuring competitive, cost-effective and future-proof production. With the GEMÜ Q50 eSyStep, GEMÜ is offering a modern solution for the automated control and monitoring of the most varied media. Features such as the IO-Link connection system, end position programming, tool-free tube replacement and integrated position indicator facilitate smart integration into existing and new plants.</w:t>
      </w:r>
    </w:p>
    <w:p w14:paraId="1E99C624" w14:textId="4EF5E366" w:rsidR="00EB69A9" w:rsidRPr="00007C88" w:rsidRDefault="0043767C" w:rsidP="00EB69A9">
      <w:pPr>
        <w:rPr>
          <w:rFonts w:cs="Arial"/>
          <w:lang w:val="en-US"/>
        </w:rPr>
      </w:pPr>
      <w:r w:rsidRPr="00174C76">
        <w:rPr>
          <w:rFonts w:cs="Arial"/>
          <w:noProof/>
        </w:rPr>
        <w:drawing>
          <wp:anchor distT="0" distB="0" distL="114300" distR="114300" simplePos="0" relativeHeight="251659264" behindDoc="0" locked="0" layoutInCell="1" allowOverlap="1" wp14:anchorId="4A21A309" wp14:editId="07CE768F">
            <wp:simplePos x="0" y="0"/>
            <wp:positionH relativeFrom="margin">
              <wp:align>left</wp:align>
            </wp:positionH>
            <wp:positionV relativeFrom="margin">
              <wp:posOffset>5784342</wp:posOffset>
            </wp:positionV>
            <wp:extent cx="556260" cy="1569085"/>
            <wp:effectExtent l="0" t="0" r="0" b="0"/>
            <wp:wrapSquare wrapText="bothSides"/>
            <wp:docPr id="2123845061" name="Grafik 1" descr="Ein Bild, das Maschine, Werkzeug,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45061" name="Grafik 1" descr="Ein Bild, das Maschine, Werkzeug, rot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6260" cy="1569085"/>
                    </a:xfrm>
                    <a:prstGeom prst="rect">
                      <a:avLst/>
                    </a:prstGeom>
                  </pic:spPr>
                </pic:pic>
              </a:graphicData>
            </a:graphic>
            <wp14:sizeRelH relativeFrom="margin">
              <wp14:pctWidth>0</wp14:pctWidth>
            </wp14:sizeRelH>
            <wp14:sizeRelV relativeFrom="margin">
              <wp14:pctHeight>0</wp14:pctHeight>
            </wp14:sizeRelV>
          </wp:anchor>
        </w:drawing>
      </w:r>
    </w:p>
    <w:p w14:paraId="11DF5256" w14:textId="7F57FD10" w:rsidR="00827B88" w:rsidRPr="00007C88" w:rsidRDefault="00F514AB" w:rsidP="00F514AB">
      <w:pPr>
        <w:tabs>
          <w:tab w:val="left" w:pos="3495"/>
        </w:tabs>
        <w:autoSpaceDE w:val="0"/>
        <w:autoSpaceDN w:val="0"/>
        <w:adjustRightInd w:val="0"/>
        <w:spacing w:line="360" w:lineRule="auto"/>
        <w:ind w:right="338"/>
        <w:rPr>
          <w:rFonts w:cs="Arial"/>
          <w:b/>
          <w:sz w:val="18"/>
          <w:szCs w:val="18"/>
          <w:lang w:val="en-US"/>
        </w:rPr>
      </w:pPr>
      <w:r w:rsidRPr="00007C88">
        <w:rPr>
          <w:rFonts w:cs="Arial"/>
          <w:b/>
          <w:sz w:val="18"/>
          <w:szCs w:val="18"/>
          <w:lang w:val="en-US"/>
        </w:rPr>
        <w:tab/>
      </w:r>
    </w:p>
    <w:p w14:paraId="3F666E5B" w14:textId="77777777" w:rsidR="00827B88" w:rsidRPr="00007C88" w:rsidRDefault="00827B88" w:rsidP="00F514AB">
      <w:pPr>
        <w:autoSpaceDE w:val="0"/>
        <w:autoSpaceDN w:val="0"/>
        <w:adjustRightInd w:val="0"/>
        <w:spacing w:line="360" w:lineRule="auto"/>
        <w:ind w:right="338"/>
        <w:rPr>
          <w:rFonts w:cs="Arial"/>
          <w:b/>
          <w:sz w:val="18"/>
          <w:szCs w:val="18"/>
          <w:lang w:val="en-US"/>
        </w:rPr>
      </w:pPr>
    </w:p>
    <w:p w14:paraId="57A46CFA" w14:textId="77777777" w:rsidR="00827B88" w:rsidRPr="00007C88" w:rsidRDefault="00827B88" w:rsidP="00F514AB">
      <w:pPr>
        <w:autoSpaceDE w:val="0"/>
        <w:autoSpaceDN w:val="0"/>
        <w:adjustRightInd w:val="0"/>
        <w:spacing w:line="360" w:lineRule="auto"/>
        <w:ind w:right="338"/>
        <w:rPr>
          <w:rFonts w:cs="Arial"/>
          <w:b/>
          <w:sz w:val="18"/>
          <w:szCs w:val="18"/>
          <w:lang w:val="en-US"/>
        </w:rPr>
      </w:pPr>
    </w:p>
    <w:p w14:paraId="59F59D71" w14:textId="77777777" w:rsidR="00827B88" w:rsidRPr="00007C88" w:rsidRDefault="00827B88" w:rsidP="00F514AB">
      <w:pPr>
        <w:autoSpaceDE w:val="0"/>
        <w:autoSpaceDN w:val="0"/>
        <w:adjustRightInd w:val="0"/>
        <w:spacing w:line="360" w:lineRule="auto"/>
        <w:ind w:right="338"/>
        <w:rPr>
          <w:rFonts w:cs="Arial"/>
          <w:b/>
          <w:sz w:val="18"/>
          <w:szCs w:val="18"/>
          <w:lang w:val="en-US"/>
        </w:rPr>
      </w:pPr>
    </w:p>
    <w:p w14:paraId="3EA5E419" w14:textId="77777777" w:rsidR="00827B88" w:rsidRDefault="00827B88" w:rsidP="00F514AB">
      <w:pPr>
        <w:autoSpaceDE w:val="0"/>
        <w:autoSpaceDN w:val="0"/>
        <w:adjustRightInd w:val="0"/>
        <w:spacing w:line="360" w:lineRule="auto"/>
        <w:ind w:right="338"/>
        <w:rPr>
          <w:rFonts w:cs="Arial"/>
          <w:b/>
          <w:sz w:val="18"/>
          <w:szCs w:val="18"/>
          <w:lang w:val="en-US"/>
        </w:rPr>
      </w:pPr>
    </w:p>
    <w:p w14:paraId="01C6ABF9" w14:textId="77777777" w:rsidR="00007C88" w:rsidRDefault="00007C88" w:rsidP="00F514AB">
      <w:pPr>
        <w:autoSpaceDE w:val="0"/>
        <w:autoSpaceDN w:val="0"/>
        <w:adjustRightInd w:val="0"/>
        <w:spacing w:line="360" w:lineRule="auto"/>
        <w:ind w:right="338"/>
        <w:rPr>
          <w:rFonts w:cs="Arial"/>
          <w:b/>
          <w:sz w:val="18"/>
          <w:szCs w:val="18"/>
          <w:lang w:val="en-US"/>
        </w:rPr>
      </w:pPr>
    </w:p>
    <w:p w14:paraId="101FCFF5" w14:textId="77777777" w:rsidR="00007C88" w:rsidRDefault="00007C88" w:rsidP="00F514AB">
      <w:pPr>
        <w:autoSpaceDE w:val="0"/>
        <w:autoSpaceDN w:val="0"/>
        <w:adjustRightInd w:val="0"/>
        <w:spacing w:line="360" w:lineRule="auto"/>
        <w:ind w:right="338"/>
        <w:rPr>
          <w:rFonts w:cs="Arial"/>
          <w:b/>
          <w:sz w:val="18"/>
          <w:szCs w:val="18"/>
          <w:lang w:val="en-US"/>
        </w:rPr>
      </w:pPr>
    </w:p>
    <w:p w14:paraId="68927E3B" w14:textId="77777777" w:rsidR="00007C88" w:rsidRDefault="00007C88" w:rsidP="00F514AB">
      <w:pPr>
        <w:autoSpaceDE w:val="0"/>
        <w:autoSpaceDN w:val="0"/>
        <w:adjustRightInd w:val="0"/>
        <w:spacing w:line="360" w:lineRule="auto"/>
        <w:ind w:right="338"/>
        <w:rPr>
          <w:rFonts w:cs="Arial"/>
          <w:b/>
          <w:sz w:val="18"/>
          <w:szCs w:val="18"/>
          <w:lang w:val="en-US"/>
        </w:rPr>
      </w:pPr>
    </w:p>
    <w:p w14:paraId="5A891E3E" w14:textId="4ED4F666" w:rsidR="0043767C" w:rsidRPr="0043767C" w:rsidRDefault="0043767C" w:rsidP="00F514AB">
      <w:pPr>
        <w:autoSpaceDE w:val="0"/>
        <w:autoSpaceDN w:val="0"/>
        <w:adjustRightInd w:val="0"/>
        <w:spacing w:line="360" w:lineRule="auto"/>
        <w:ind w:right="338"/>
        <w:rPr>
          <w:rFonts w:cs="Arial"/>
          <w:bCs/>
          <w:sz w:val="16"/>
          <w:szCs w:val="16"/>
          <w:lang w:val="en-US"/>
        </w:rPr>
      </w:pPr>
      <w:r w:rsidRPr="0043767C">
        <w:rPr>
          <w:rFonts w:cs="Arial"/>
          <w:bCs/>
          <w:sz w:val="16"/>
          <w:szCs w:val="16"/>
          <w:lang w:val="en-US"/>
        </w:rPr>
        <w:t>GEMÜ Q50 eSyStep</w:t>
      </w:r>
    </w:p>
    <w:p w14:paraId="2C7C24D6" w14:textId="77777777" w:rsidR="00A00463" w:rsidRPr="00007C88" w:rsidRDefault="00A00463" w:rsidP="001923DB">
      <w:pPr>
        <w:pStyle w:val="Kopfzeile"/>
        <w:tabs>
          <w:tab w:val="clear" w:pos="4536"/>
          <w:tab w:val="clear" w:pos="9072"/>
          <w:tab w:val="left" w:pos="3858"/>
        </w:tabs>
        <w:spacing w:line="360" w:lineRule="auto"/>
        <w:rPr>
          <w:rFonts w:cs="Arial"/>
          <w:b/>
          <w:sz w:val="16"/>
          <w:szCs w:val="16"/>
          <w:lang w:val="en-US"/>
        </w:rPr>
      </w:pPr>
      <w:r w:rsidRPr="00007C88">
        <w:rPr>
          <w:rFonts w:cs="Arial"/>
          <w:b/>
          <w:sz w:val="16"/>
          <w:szCs w:val="16"/>
          <w:lang w:val="en-US"/>
        </w:rPr>
        <w:lastRenderedPageBreak/>
        <w:t>About GEMÜ</w:t>
      </w:r>
    </w:p>
    <w:p w14:paraId="1406F874" w14:textId="3E5FEC21" w:rsidR="00A00463" w:rsidRPr="00007C88" w:rsidRDefault="00A00463" w:rsidP="0043767C">
      <w:pPr>
        <w:autoSpaceDE w:val="0"/>
        <w:autoSpaceDN w:val="0"/>
        <w:adjustRightInd w:val="0"/>
        <w:spacing w:line="360" w:lineRule="auto"/>
        <w:rPr>
          <w:rFonts w:cs="Arial"/>
          <w:sz w:val="16"/>
          <w:szCs w:val="16"/>
          <w:lang w:val="en-GB"/>
        </w:rPr>
      </w:pPr>
      <w:bookmarkStart w:id="0" w:name="_Hlk214875976"/>
      <w:r w:rsidRPr="00007C88">
        <w:rPr>
          <w:rFonts w:cs="Arial"/>
          <w:sz w:val="16"/>
          <w:szCs w:val="16"/>
          <w:lang w:val="en-GB"/>
        </w:rPr>
        <w:t>The GEMÜ Group develops and produces valves, measurement and control systems for liquids, vapours and gases. The company is one of the global market leaders in sterile process applications. GEMÜ products are used in many different sectors – from pharmaceuticals, biotechnology and foodstuff production, right up to industrial processes and semiconductor production. The business achieved a turnover of more than 525 million euros worldwide in 2024.</w:t>
      </w:r>
      <w:r w:rsidRPr="00007C88">
        <w:rPr>
          <w:rFonts w:cs="Arial"/>
          <w:sz w:val="16"/>
          <w:szCs w:val="16"/>
          <w:lang w:val="en-GB"/>
        </w:rPr>
        <w:br/>
        <w:t xml:space="preserve">The GEMÜ Group employs more than 2500 people and produces at eight locations worldwide. The company manages global sales through 25 subsidiaries and local partners, giving it a local presence in over 50 countries. </w:t>
      </w:r>
      <w:r w:rsidRPr="00007C88">
        <w:rPr>
          <w:rFonts w:cs="Arial"/>
          <w:sz w:val="16"/>
          <w:szCs w:val="16"/>
          <w:lang w:val="en-GB"/>
        </w:rPr>
        <w:br/>
        <w:t>The internationally active group is managed by Gert Müller as CEO and Managing Partner, together with Stephan Müller (CFO), Matthias Fick (COO) and Stephan Gehrig (CSMO) as Managing Directors of the GEMÜ Group.</w:t>
      </w:r>
      <w:r w:rsidRPr="00007C88">
        <w:rPr>
          <w:rFonts w:cs="Arial"/>
          <w:sz w:val="16"/>
          <w:szCs w:val="16"/>
          <w:lang w:val="en-GB"/>
        </w:rPr>
        <w:br/>
        <w:t>With customer-focused digital services and technical agility, the GEMÜ Group sets standards in process automation. Whether for media flows, the very highest hygiene standards or unique applications – the customer solutions are tailored to requirements, reliable and ready for use.</w:t>
      </w:r>
      <w:r w:rsidR="0043767C">
        <w:rPr>
          <w:rFonts w:cs="Arial"/>
          <w:sz w:val="16"/>
          <w:szCs w:val="16"/>
          <w:lang w:val="en-GB"/>
        </w:rPr>
        <w:t xml:space="preserve"> </w:t>
      </w:r>
      <w:r w:rsidRPr="00007C88">
        <w:rPr>
          <w:rFonts w:cs="Arial"/>
          <w:sz w:val="16"/>
          <w:szCs w:val="16"/>
          <w:lang w:val="en-GB"/>
        </w:rPr>
        <w:t xml:space="preserve">You can find further information at </w:t>
      </w:r>
      <w:hyperlink r:id="rId16" w:tgtFrame="_new" w:history="1">
        <w:r w:rsidRPr="00007C88">
          <w:rPr>
            <w:rStyle w:val="Hyperlink"/>
            <w:rFonts w:cs="Arial"/>
            <w:color w:val="000000"/>
            <w:sz w:val="16"/>
            <w:szCs w:val="16"/>
            <w:lang w:val="en-GB"/>
          </w:rPr>
          <w:t>gemu-group.com</w:t>
        </w:r>
      </w:hyperlink>
      <w:r w:rsidRPr="00007C88">
        <w:rPr>
          <w:rFonts w:cs="Arial"/>
          <w:sz w:val="16"/>
          <w:szCs w:val="16"/>
          <w:lang w:val="en-GB"/>
        </w:rPr>
        <w:t>.</w:t>
      </w:r>
      <w:bookmarkEnd w:id="0"/>
    </w:p>
    <w:p w14:paraId="34C58EE6" w14:textId="77777777" w:rsidR="00022547" w:rsidRPr="0052138C" w:rsidRDefault="00022547" w:rsidP="00F514AB">
      <w:pPr>
        <w:autoSpaceDE w:val="0"/>
        <w:autoSpaceDN w:val="0"/>
        <w:adjustRightInd w:val="0"/>
        <w:spacing w:line="360" w:lineRule="auto"/>
        <w:ind w:right="338"/>
        <w:rPr>
          <w:rFonts w:cs="Arial"/>
          <w:lang w:val="en-GB"/>
        </w:rPr>
      </w:pPr>
    </w:p>
    <w:sectPr w:rsidR="00022547" w:rsidRPr="0052138C" w:rsidSect="00022547">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ACFF"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modern"/>
    <w:notTrueType/>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8F1B"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7829C3F7"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754FCDAB" w14:textId="77777777" w:rsidR="00EB681B" w:rsidRPr="000E2FB8" w:rsidRDefault="00EB681B" w:rsidP="00EB681B">
    <w:pPr>
      <w:pStyle w:val="Webseite"/>
      <w:rPr>
        <w:b w:val="0"/>
        <w:bCs/>
        <w:color w:val="auto"/>
        <w:lang w:val="en-US"/>
      </w:rPr>
    </w:pPr>
    <w:r>
      <w:rPr>
        <w:b w:val="0"/>
        <w:bCs/>
        <w:color w:val="auto"/>
        <w:lang w:val="en-US"/>
      </w:rPr>
      <w:t>gemu-group.com</w:t>
    </w:r>
  </w:p>
  <w:p w14:paraId="11920B8A" w14:textId="77777777" w:rsidR="00EB681B" w:rsidRPr="00BA7E08" w:rsidRDefault="00EB681B" w:rsidP="00EB681B">
    <w:pPr>
      <w:pStyle w:val="Webseite"/>
      <w:rPr>
        <w:color w:val="A6A6A6" w:themeColor="background1" w:themeShade="A6"/>
        <w:sz w:val="12"/>
        <w:szCs w:val="12"/>
        <w:lang w:val="en-US"/>
      </w:rPr>
    </w:pPr>
  </w:p>
  <w:p w14:paraId="2AD16EB2"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3F907A08" w14:textId="5ED1A3D9" w:rsidR="00EB681B" w:rsidRPr="00022547" w:rsidRDefault="00EB681B" w:rsidP="00EB681B">
    <w:pPr>
      <w:pStyle w:val="Fuzeile"/>
      <w:spacing w:line="240" w:lineRule="auto"/>
      <w:rPr>
        <w:color w:val="A6A6A6" w:themeColor="background1" w:themeShade="A6"/>
        <w:sz w:val="10"/>
        <w:szCs w:val="10"/>
        <w:lang w:val="en-US"/>
      </w:rPr>
    </w:pPr>
    <w:r w:rsidRPr="00022547">
      <w:rPr>
        <w:color w:val="A6A6A6" w:themeColor="background1" w:themeShade="A6"/>
        <w:sz w:val="10"/>
        <w:szCs w:val="10"/>
        <w:lang w:val="en-US"/>
      </w:rPr>
      <w:t>Managing Directors: Gert Müller, Stephan Müller, Matthias Fick</w:t>
    </w:r>
    <w:r w:rsidR="008C3663" w:rsidRPr="00022547">
      <w:rPr>
        <w:color w:val="A6A6A6" w:themeColor="background1" w:themeShade="A6"/>
        <w:sz w:val="10"/>
        <w:szCs w:val="10"/>
        <w:lang w:val="en-US"/>
      </w:rPr>
      <w:t>, Stephan Gehrig</w:t>
    </w:r>
  </w:p>
  <w:p w14:paraId="24A656CE"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5B55" w14:textId="77777777" w:rsidR="00EB681B" w:rsidRPr="004951EC" w:rsidRDefault="00EB681B" w:rsidP="00EB681B">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of </w:t>
    </w:r>
    <w:r>
      <w:fldChar w:fldCharType="begin"/>
    </w:r>
    <w:r w:rsidRPr="004951EC">
      <w:instrText>NUMPAGES  \* Arabic  \* MERGEFORMAT</w:instrText>
    </w:r>
    <w:r>
      <w:fldChar w:fldCharType="separate"/>
    </w:r>
    <w:r>
      <w:t>1</w:t>
    </w:r>
    <w:r>
      <w:rPr>
        <w:noProof/>
      </w:rPr>
      <w:fldChar w:fldCharType="end"/>
    </w:r>
  </w:p>
  <w:p w14:paraId="2D29B9A6" w14:textId="77777777" w:rsidR="00EB681B" w:rsidRDefault="00EB681B" w:rsidP="00EB681B">
    <w:pPr>
      <w:pStyle w:val="Webseite"/>
      <w:rPr>
        <w:b w:val="0"/>
        <w:bCs/>
        <w:color w:val="auto"/>
        <w:lang w:val="en-US"/>
      </w:rPr>
    </w:pPr>
    <w:r w:rsidRPr="000E2FB8">
      <w:rPr>
        <w:b w:val="0"/>
        <w:bCs/>
        <w:color w:val="auto"/>
        <w:lang w:val="en-US"/>
      </w:rPr>
      <w:t xml:space="preserve">Phone: +49 7940 123-0 </w:t>
    </w:r>
  </w:p>
  <w:p w14:paraId="34C3F31E" w14:textId="77777777" w:rsidR="00EB681B" w:rsidRPr="000E2FB8" w:rsidRDefault="00EB681B" w:rsidP="00EB681B">
    <w:pPr>
      <w:pStyle w:val="Webseite"/>
      <w:rPr>
        <w:b w:val="0"/>
        <w:bCs/>
        <w:color w:val="auto"/>
        <w:lang w:val="en-US"/>
      </w:rPr>
    </w:pPr>
    <w:r>
      <w:rPr>
        <w:b w:val="0"/>
        <w:bCs/>
        <w:color w:val="auto"/>
        <w:lang w:val="en-US"/>
      </w:rPr>
      <w:t>gemu-group.com</w:t>
    </w:r>
  </w:p>
  <w:p w14:paraId="5C528942" w14:textId="77777777" w:rsidR="00EB681B" w:rsidRPr="00BA7E08" w:rsidRDefault="00EB681B" w:rsidP="00EB681B">
    <w:pPr>
      <w:pStyle w:val="Webseite"/>
      <w:rPr>
        <w:color w:val="A6A6A6" w:themeColor="background1" w:themeShade="A6"/>
        <w:sz w:val="12"/>
        <w:szCs w:val="12"/>
        <w:lang w:val="en-US"/>
      </w:rPr>
    </w:pPr>
  </w:p>
  <w:p w14:paraId="65688E21"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EB681B">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7216A11" w14:textId="37FE78BF" w:rsidR="00EB681B" w:rsidRPr="00981104" w:rsidRDefault="00EB681B" w:rsidP="00EB681B">
    <w:pPr>
      <w:pStyle w:val="Fuzeile"/>
      <w:spacing w:line="240" w:lineRule="auto"/>
      <w:rPr>
        <w:color w:val="A6A6A6" w:themeColor="background1" w:themeShade="A6"/>
        <w:sz w:val="10"/>
        <w:szCs w:val="10"/>
        <w:lang w:val="en-US"/>
      </w:rPr>
    </w:pPr>
    <w:r w:rsidRPr="00981104">
      <w:rPr>
        <w:color w:val="A6A6A6" w:themeColor="background1" w:themeShade="A6"/>
        <w:sz w:val="10"/>
        <w:szCs w:val="10"/>
        <w:lang w:val="en-US"/>
      </w:rPr>
      <w:t>Managing Directors: Gert Müller, Stephan Müller, Matthias Fick</w:t>
    </w:r>
    <w:r w:rsidR="00022547" w:rsidRPr="00981104">
      <w:rPr>
        <w:color w:val="A6A6A6" w:themeColor="background1" w:themeShade="A6"/>
        <w:sz w:val="10"/>
        <w:szCs w:val="10"/>
        <w:lang w:val="en-US"/>
      </w:rPr>
      <w:t>, Stephan Gehrig</w:t>
    </w:r>
  </w:p>
  <w:p w14:paraId="57EF0576" w14:textId="77777777" w:rsidR="00EB681B" w:rsidRPr="000E2FB8" w:rsidRDefault="00EB681B" w:rsidP="00EB681B">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AAD301A" w14:textId="77777777" w:rsidR="00DF0B01" w:rsidRPr="00776C6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25A" w14:textId="77777777" w:rsidR="00DF0B01" w:rsidRDefault="00DF0B01" w:rsidP="008F1259">
    <w:pPr>
      <w:pStyle w:val="Kopfzeile"/>
      <w:tabs>
        <w:tab w:val="clear" w:pos="9072"/>
      </w:tabs>
      <w:ind w:right="-186"/>
      <w:jc w:val="right"/>
    </w:pPr>
  </w:p>
  <w:p w14:paraId="47580D34" w14:textId="399A168B" w:rsidR="00DF0B01" w:rsidRPr="00BC617B" w:rsidRDefault="00882EE4"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675FAD15" wp14:editId="5C7FEF9F">
          <wp:simplePos x="0" y="0"/>
          <wp:positionH relativeFrom="margin">
            <wp:posOffset>0</wp:posOffset>
          </wp:positionH>
          <wp:positionV relativeFrom="margin">
            <wp:posOffset>-994410</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6E73" w14:textId="5C016916" w:rsidR="00DF0B01" w:rsidRDefault="005A7241"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442EA13" wp14:editId="761AC1C7">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F514AB">
      <w:rPr>
        <w:noProof/>
      </w:rPr>
      <mc:AlternateContent>
        <mc:Choice Requires="wps">
          <w:drawing>
            <wp:anchor distT="0" distB="0" distL="114300" distR="114300" simplePos="0" relativeHeight="251659776" behindDoc="0" locked="0" layoutInCell="1" allowOverlap="1" wp14:anchorId="19450C2E" wp14:editId="6E00A1BB">
              <wp:simplePos x="0" y="0"/>
              <wp:positionH relativeFrom="column">
                <wp:posOffset>4326255</wp:posOffset>
              </wp:positionH>
              <wp:positionV relativeFrom="paragraph">
                <wp:posOffset>487045</wp:posOffset>
              </wp:positionV>
              <wp:extent cx="2098675"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2C360520" w:rsidR="00DF0B01" w:rsidRPr="00E94C5B" w:rsidRDefault="00DF0B01" w:rsidP="003B6A50">
                          <w:pPr>
                            <w:pStyle w:val="Kopfzeile"/>
                            <w:rPr>
                              <w:rFonts w:cs="Arial"/>
                              <w:sz w:val="16"/>
                              <w:szCs w:val="18"/>
                              <w:lang w:val="fr-FR"/>
                            </w:rPr>
                          </w:pPr>
                          <w:r w:rsidRPr="00E94C5B">
                            <w:rPr>
                              <w:rFonts w:cs="Arial"/>
                              <w:sz w:val="16"/>
                              <w:szCs w:val="18"/>
                              <w:lang w:val="fr-FR"/>
                            </w:rPr>
                            <w:t>Corporate Communication</w:t>
                          </w:r>
                          <w:r w:rsidR="00F93E01" w:rsidRPr="00E94C5B">
                            <w:rPr>
                              <w:rFonts w:cs="Arial"/>
                              <w:sz w:val="16"/>
                              <w:szCs w:val="18"/>
                              <w:lang w:val="fr-FR"/>
                            </w:rPr>
                            <w:t>s</w:t>
                          </w:r>
                        </w:p>
                        <w:p w14:paraId="5B692341" w14:textId="1EC91BC5" w:rsidR="00DF0B01" w:rsidRPr="00E94C5B" w:rsidRDefault="00851042" w:rsidP="003B6A50">
                          <w:pPr>
                            <w:pStyle w:val="Kopfzeile"/>
                            <w:rPr>
                              <w:rFonts w:cs="Arial"/>
                              <w:sz w:val="16"/>
                              <w:szCs w:val="18"/>
                            </w:rPr>
                          </w:pPr>
                          <w:r w:rsidRPr="00E94C5B">
                            <w:rPr>
                              <w:rFonts w:cs="Arial"/>
                              <w:sz w:val="16"/>
                              <w:szCs w:val="18"/>
                            </w:rPr>
                            <w:t>Norbert Neumann</w:t>
                          </w:r>
                        </w:p>
                        <w:p w14:paraId="51EEFDF8" w14:textId="71E95E90" w:rsidR="00DF0B01" w:rsidRPr="00E94C5B" w:rsidRDefault="00DF0B01" w:rsidP="003B6A50">
                          <w:pPr>
                            <w:pStyle w:val="Kopfzeile"/>
                            <w:rPr>
                              <w:rFonts w:cs="Arial"/>
                              <w:sz w:val="16"/>
                              <w:szCs w:val="18"/>
                            </w:rPr>
                          </w:pPr>
                          <w:r w:rsidRPr="00E94C5B">
                            <w:rPr>
                              <w:rFonts w:cs="Arial"/>
                              <w:sz w:val="16"/>
                              <w:szCs w:val="18"/>
                            </w:rPr>
                            <w:t xml:space="preserve">E-Mail: </w:t>
                          </w:r>
                          <w:r w:rsidR="00851042" w:rsidRPr="00E94C5B">
                            <w:rPr>
                              <w:rFonts w:cs="Arial"/>
                              <w:sz w:val="16"/>
                              <w:szCs w:val="18"/>
                            </w:rPr>
                            <w:t>norbert.neumann</w:t>
                          </w:r>
                          <w:r w:rsidRPr="00E94C5B">
                            <w:rPr>
                              <w:rFonts w:cs="Arial"/>
                              <w:sz w:val="16"/>
                              <w:szCs w:val="18"/>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0.65pt;margin-top:38.35pt;width:165.2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Nw9AEAAMo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" stroked="f">
              <v:textbox>
                <w:txbxContent>
                  <w:p w14:paraId="314266A9" w14:textId="2C360520" w:rsidR="00DF0B01" w:rsidRPr="00E94C5B" w:rsidRDefault="00DF0B01" w:rsidP="003B6A50">
                    <w:pPr>
                      <w:pStyle w:val="Kopfzeile"/>
                      <w:rPr>
                        <w:rFonts w:cs="Arial"/>
                        <w:sz w:val="16"/>
                        <w:szCs w:val="18"/>
                        <w:lang w:val="fr-FR"/>
                      </w:rPr>
                    </w:pPr>
                    <w:proofErr w:type="spellStart"/>
                    <w:r w:rsidRPr="00E94C5B">
                      <w:rPr>
                        <w:rFonts w:cs="Arial"/>
                        <w:sz w:val="16"/>
                        <w:szCs w:val="18"/>
                        <w:lang w:val="fr-FR"/>
                      </w:rPr>
                      <w:t>Corporate</w:t>
                    </w:r>
                    <w:proofErr w:type="spellEnd"/>
                    <w:r w:rsidRPr="00E94C5B">
                      <w:rPr>
                        <w:rFonts w:cs="Arial"/>
                        <w:sz w:val="16"/>
                        <w:szCs w:val="18"/>
                        <w:lang w:val="fr-FR"/>
                      </w:rPr>
                      <w:t xml:space="preserve"> Communication</w:t>
                    </w:r>
                    <w:r w:rsidR="00F93E01" w:rsidRPr="00E94C5B">
                      <w:rPr>
                        <w:rFonts w:cs="Arial"/>
                        <w:sz w:val="16"/>
                        <w:szCs w:val="18"/>
                        <w:lang w:val="fr-FR"/>
                      </w:rPr>
                      <w:t>s</w:t>
                    </w:r>
                  </w:p>
                  <w:p w14:paraId="5B692341" w14:textId="1EC91BC5" w:rsidR="00DF0B01" w:rsidRPr="00E94C5B" w:rsidRDefault="00851042" w:rsidP="003B6A50">
                    <w:pPr>
                      <w:pStyle w:val="Kopfzeile"/>
                      <w:rPr>
                        <w:rFonts w:cs="Arial"/>
                        <w:sz w:val="16"/>
                        <w:szCs w:val="18"/>
                      </w:rPr>
                    </w:pPr>
                    <w:r w:rsidRPr="00E94C5B">
                      <w:rPr>
                        <w:rFonts w:cs="Arial"/>
                        <w:sz w:val="16"/>
                        <w:szCs w:val="18"/>
                      </w:rPr>
                      <w:t>Norbert Neumann</w:t>
                    </w:r>
                  </w:p>
                  <w:p w14:paraId="51EEFDF8" w14:textId="71E95E90" w:rsidR="00DF0B01" w:rsidRPr="00E94C5B" w:rsidRDefault="00DF0B01" w:rsidP="003B6A50">
                    <w:pPr>
                      <w:pStyle w:val="Kopfzeile"/>
                      <w:rPr>
                        <w:rFonts w:cs="Arial"/>
                        <w:sz w:val="16"/>
                        <w:szCs w:val="18"/>
                      </w:rPr>
                    </w:pPr>
                    <w:r w:rsidRPr="00E94C5B">
                      <w:rPr>
                        <w:rFonts w:cs="Arial"/>
                        <w:sz w:val="16"/>
                        <w:szCs w:val="18"/>
                      </w:rPr>
                      <w:t xml:space="preserve">E-Mail: </w:t>
                    </w:r>
                    <w:r w:rsidR="00851042" w:rsidRPr="00E94C5B">
                      <w:rPr>
                        <w:rFonts w:cs="Arial"/>
                        <w:sz w:val="16"/>
                        <w:szCs w:val="18"/>
                      </w:rPr>
                      <w:t>norbert.neumann</w:t>
                    </w:r>
                    <w:r w:rsidRPr="00E94C5B">
                      <w:rPr>
                        <w:rFonts w:cs="Arial"/>
                        <w:sz w:val="16"/>
                        <w:szCs w:val="18"/>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2D1C9B98">
              <wp:simplePos x="0" y="0"/>
              <wp:positionH relativeFrom="margin">
                <wp:posOffset>0</wp:posOffset>
              </wp:positionH>
              <wp:positionV relativeFrom="margin">
                <wp:posOffset>106680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981104" w:rsidRDefault="00DF0B01" w:rsidP="005645ED">
                          <w:pPr>
                            <w:pStyle w:val="Titel"/>
                            <w:rPr>
                              <w:rFonts w:ascii="GEMU Sans" w:hAnsi="GEMU Sans" w:cs="GEMU Sans"/>
                              <w:bCs/>
                              <w:sz w:val="24"/>
                              <w:szCs w:val="24"/>
                            </w:rPr>
                          </w:pPr>
                          <w:r w:rsidRPr="00981104">
                            <w:rPr>
                              <w:rFonts w:ascii="GEMU Sans" w:hAnsi="GEMU Sans" w:cs="GEMU Sans"/>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8.4pt;width:240.95pt;height:23.0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" o:allowoverlap="f" filled="f" stroked="f">
              <v:textbox inset="0,0,0,0">
                <w:txbxContent>
                  <w:p w14:paraId="74887879" w14:textId="77777777" w:rsidR="00DF0B01" w:rsidRPr="00981104" w:rsidRDefault="00DF0B01" w:rsidP="005645ED">
                    <w:pPr>
                      <w:pStyle w:val="Titel"/>
                      <w:rPr>
                        <w:rFonts w:ascii="GEMU Sans" w:hAnsi="GEMU Sans" w:cs="GEMU Sans"/>
                        <w:bCs/>
                        <w:sz w:val="24"/>
                        <w:szCs w:val="24"/>
                      </w:rPr>
                    </w:pPr>
                    <w:r w:rsidRPr="00981104">
                      <w:rPr>
                        <w:rFonts w:ascii="GEMU Sans" w:hAnsi="GEMU Sans" w:cs="GEMU Sans"/>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7476057">
    <w:abstractNumId w:val="0"/>
  </w:num>
  <w:num w:numId="2" w16cid:durableId="253437632">
    <w:abstractNumId w:val="2"/>
  </w:num>
  <w:num w:numId="3" w16cid:durableId="207273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07C88"/>
    <w:rsid w:val="00022547"/>
    <w:rsid w:val="00023324"/>
    <w:rsid w:val="0003729A"/>
    <w:rsid w:val="000443E2"/>
    <w:rsid w:val="000460C8"/>
    <w:rsid w:val="00050DB0"/>
    <w:rsid w:val="0009194C"/>
    <w:rsid w:val="00092213"/>
    <w:rsid w:val="000B788E"/>
    <w:rsid w:val="000B7CB3"/>
    <w:rsid w:val="000E12DC"/>
    <w:rsid w:val="000F0D01"/>
    <w:rsid w:val="0010051D"/>
    <w:rsid w:val="00130D38"/>
    <w:rsid w:val="0013448B"/>
    <w:rsid w:val="00134545"/>
    <w:rsid w:val="001515AC"/>
    <w:rsid w:val="00154CF8"/>
    <w:rsid w:val="001652F1"/>
    <w:rsid w:val="00165612"/>
    <w:rsid w:val="001746C4"/>
    <w:rsid w:val="00181F6B"/>
    <w:rsid w:val="001854C6"/>
    <w:rsid w:val="001923DB"/>
    <w:rsid w:val="001976BD"/>
    <w:rsid w:val="001A02BE"/>
    <w:rsid w:val="001C1353"/>
    <w:rsid w:val="001D3C5A"/>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97E0E"/>
    <w:rsid w:val="002A0855"/>
    <w:rsid w:val="002A204C"/>
    <w:rsid w:val="002A7AF8"/>
    <w:rsid w:val="002B120B"/>
    <w:rsid w:val="002D3AB3"/>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05C12"/>
    <w:rsid w:val="0041214D"/>
    <w:rsid w:val="004138C6"/>
    <w:rsid w:val="00416142"/>
    <w:rsid w:val="004205AD"/>
    <w:rsid w:val="00427A8D"/>
    <w:rsid w:val="00436D72"/>
    <w:rsid w:val="0043767C"/>
    <w:rsid w:val="004673E1"/>
    <w:rsid w:val="0049316D"/>
    <w:rsid w:val="00495A0D"/>
    <w:rsid w:val="00497E3D"/>
    <w:rsid w:val="004A01E1"/>
    <w:rsid w:val="004A5F7D"/>
    <w:rsid w:val="004C0DE7"/>
    <w:rsid w:val="004C52F6"/>
    <w:rsid w:val="004C6A28"/>
    <w:rsid w:val="004D688A"/>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1007"/>
    <w:rsid w:val="005A7241"/>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19EE"/>
    <w:rsid w:val="006D5431"/>
    <w:rsid w:val="006E41C5"/>
    <w:rsid w:val="006E461A"/>
    <w:rsid w:val="00731EB5"/>
    <w:rsid w:val="00734B9D"/>
    <w:rsid w:val="007375B4"/>
    <w:rsid w:val="00741903"/>
    <w:rsid w:val="00747743"/>
    <w:rsid w:val="00750448"/>
    <w:rsid w:val="00753936"/>
    <w:rsid w:val="007630C5"/>
    <w:rsid w:val="00766A2D"/>
    <w:rsid w:val="00776C62"/>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0A5A"/>
    <w:rsid w:val="00831819"/>
    <w:rsid w:val="00851042"/>
    <w:rsid w:val="008544E3"/>
    <w:rsid w:val="00856DA1"/>
    <w:rsid w:val="00874B37"/>
    <w:rsid w:val="008819AD"/>
    <w:rsid w:val="00882EE4"/>
    <w:rsid w:val="008860AD"/>
    <w:rsid w:val="00886F38"/>
    <w:rsid w:val="0088749B"/>
    <w:rsid w:val="008A5C29"/>
    <w:rsid w:val="008B1A31"/>
    <w:rsid w:val="008B56D8"/>
    <w:rsid w:val="008C3663"/>
    <w:rsid w:val="008C5A36"/>
    <w:rsid w:val="008D7016"/>
    <w:rsid w:val="008F0E39"/>
    <w:rsid w:val="008F1259"/>
    <w:rsid w:val="008F7DBE"/>
    <w:rsid w:val="009021DB"/>
    <w:rsid w:val="009369BE"/>
    <w:rsid w:val="00936DA0"/>
    <w:rsid w:val="00961638"/>
    <w:rsid w:val="00963CD3"/>
    <w:rsid w:val="009707CA"/>
    <w:rsid w:val="00981104"/>
    <w:rsid w:val="009879D4"/>
    <w:rsid w:val="00990CB6"/>
    <w:rsid w:val="00994B2C"/>
    <w:rsid w:val="009A16D4"/>
    <w:rsid w:val="009A501D"/>
    <w:rsid w:val="009C4B9E"/>
    <w:rsid w:val="009C5F91"/>
    <w:rsid w:val="009C725F"/>
    <w:rsid w:val="009D061B"/>
    <w:rsid w:val="009D220E"/>
    <w:rsid w:val="009E0140"/>
    <w:rsid w:val="009E13CF"/>
    <w:rsid w:val="009F089C"/>
    <w:rsid w:val="00A00463"/>
    <w:rsid w:val="00A01290"/>
    <w:rsid w:val="00A039F4"/>
    <w:rsid w:val="00A10CE8"/>
    <w:rsid w:val="00A11BEC"/>
    <w:rsid w:val="00A11D75"/>
    <w:rsid w:val="00A14AE6"/>
    <w:rsid w:val="00A2046B"/>
    <w:rsid w:val="00A23B3F"/>
    <w:rsid w:val="00A275BA"/>
    <w:rsid w:val="00A34FAD"/>
    <w:rsid w:val="00A42804"/>
    <w:rsid w:val="00A42B3F"/>
    <w:rsid w:val="00A43FBA"/>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05BFD"/>
    <w:rsid w:val="00B17BF6"/>
    <w:rsid w:val="00B22DB8"/>
    <w:rsid w:val="00B26548"/>
    <w:rsid w:val="00B27F95"/>
    <w:rsid w:val="00B33CE0"/>
    <w:rsid w:val="00B37265"/>
    <w:rsid w:val="00B432E9"/>
    <w:rsid w:val="00B55B7C"/>
    <w:rsid w:val="00B720A7"/>
    <w:rsid w:val="00B7573E"/>
    <w:rsid w:val="00B76EC4"/>
    <w:rsid w:val="00B8709C"/>
    <w:rsid w:val="00B918B1"/>
    <w:rsid w:val="00B91E47"/>
    <w:rsid w:val="00B9217D"/>
    <w:rsid w:val="00BA242D"/>
    <w:rsid w:val="00BA7E08"/>
    <w:rsid w:val="00BB1983"/>
    <w:rsid w:val="00BC51EA"/>
    <w:rsid w:val="00BC617B"/>
    <w:rsid w:val="00BE0C8C"/>
    <w:rsid w:val="00C1306E"/>
    <w:rsid w:val="00C41618"/>
    <w:rsid w:val="00C4188C"/>
    <w:rsid w:val="00C44B03"/>
    <w:rsid w:val="00C46E95"/>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2BE8"/>
    <w:rsid w:val="00D56435"/>
    <w:rsid w:val="00D619B7"/>
    <w:rsid w:val="00D649EE"/>
    <w:rsid w:val="00D85D5E"/>
    <w:rsid w:val="00D92FED"/>
    <w:rsid w:val="00D94CF9"/>
    <w:rsid w:val="00DA00AF"/>
    <w:rsid w:val="00DA2F07"/>
    <w:rsid w:val="00DA55EA"/>
    <w:rsid w:val="00DA5BCB"/>
    <w:rsid w:val="00DB2188"/>
    <w:rsid w:val="00DB52D9"/>
    <w:rsid w:val="00DC0DEF"/>
    <w:rsid w:val="00DC35B3"/>
    <w:rsid w:val="00DD0ADE"/>
    <w:rsid w:val="00DD60B0"/>
    <w:rsid w:val="00DD67EE"/>
    <w:rsid w:val="00DE11BC"/>
    <w:rsid w:val="00DE7E33"/>
    <w:rsid w:val="00DF0B01"/>
    <w:rsid w:val="00DF189A"/>
    <w:rsid w:val="00E108EE"/>
    <w:rsid w:val="00E233F6"/>
    <w:rsid w:val="00E25683"/>
    <w:rsid w:val="00E35F2A"/>
    <w:rsid w:val="00E5075F"/>
    <w:rsid w:val="00E70F64"/>
    <w:rsid w:val="00E718DB"/>
    <w:rsid w:val="00E73509"/>
    <w:rsid w:val="00E76A3E"/>
    <w:rsid w:val="00E77CB9"/>
    <w:rsid w:val="00E867C7"/>
    <w:rsid w:val="00E94C5B"/>
    <w:rsid w:val="00EA0C47"/>
    <w:rsid w:val="00EB59E1"/>
    <w:rsid w:val="00EB681B"/>
    <w:rsid w:val="00EB69A9"/>
    <w:rsid w:val="00EC29F4"/>
    <w:rsid w:val="00ED4841"/>
    <w:rsid w:val="00EE5BA7"/>
    <w:rsid w:val="00EF5A6D"/>
    <w:rsid w:val="00EF626D"/>
    <w:rsid w:val="00EF7DC5"/>
    <w:rsid w:val="00EF7DEB"/>
    <w:rsid w:val="00F01865"/>
    <w:rsid w:val="00F14203"/>
    <w:rsid w:val="00F3788D"/>
    <w:rsid w:val="00F40475"/>
    <w:rsid w:val="00F40C82"/>
    <w:rsid w:val="00F4545B"/>
    <w:rsid w:val="00F47E6A"/>
    <w:rsid w:val="00F5056A"/>
    <w:rsid w:val="00F514AB"/>
    <w:rsid w:val="00F517FE"/>
    <w:rsid w:val="00F5297A"/>
    <w:rsid w:val="00F56A7A"/>
    <w:rsid w:val="00F631D9"/>
    <w:rsid w:val="00F85378"/>
    <w:rsid w:val="00F93E01"/>
    <w:rsid w:val="00F959FC"/>
    <w:rsid w:val="00FA189E"/>
    <w:rsid w:val="00FA2187"/>
    <w:rsid w:val="00FA59DA"/>
    <w:rsid w:val="00FB50D8"/>
    <w:rsid w:val="00FC5835"/>
    <w:rsid w:val="00FC64EE"/>
    <w:rsid w:val="00FD72B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en/products/valve-technology/hose-pinch-valves/q50?utm_source=communication&amp;utm_medium=pressrelease&amp;utm_campaign=2026_en_traf_no-campaign&amp;utm_content=text_only_new_tube_sizes_q5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2542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9</cp:revision>
  <cp:lastPrinted>2017-08-14T14:05:00Z</cp:lastPrinted>
  <dcterms:created xsi:type="dcterms:W3CDTF">2026-04-13T12:24:00Z</dcterms:created>
  <dcterms:modified xsi:type="dcterms:W3CDTF">2026-04-22T05:41:00Z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