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6DFC" w14:textId="77777777" w:rsidR="00F42A24" w:rsidRPr="00B97B85" w:rsidRDefault="00F42A24" w:rsidP="00F42A24">
      <w:pPr>
        <w:jc w:val="both"/>
        <w:rPr>
          <w:rFonts w:eastAsiaTheme="majorEastAsia" w:cs="Arial"/>
          <w:bCs/>
          <w:iCs/>
          <w:spacing w:val="15"/>
          <w:sz w:val="24"/>
          <w:szCs w:val="24"/>
          <w:lang w:val="pt-PT"/>
        </w:rPr>
      </w:pPr>
    </w:p>
    <w:p w14:paraId="71974E49" w14:textId="77777777" w:rsidR="00F42A24" w:rsidRPr="00B97B85" w:rsidRDefault="00F42A24" w:rsidP="00F42A24">
      <w:pPr>
        <w:jc w:val="center"/>
        <w:rPr>
          <w:rFonts w:eastAsiaTheme="majorEastAsia" w:cs="Arial"/>
          <w:b/>
          <w:bCs/>
          <w:iCs/>
          <w:spacing w:val="15"/>
          <w:sz w:val="24"/>
          <w:szCs w:val="24"/>
          <w:lang w:val="pt-PT"/>
        </w:rPr>
      </w:pPr>
      <w:r w:rsidRPr="00B97B85">
        <w:rPr>
          <w:rFonts w:eastAsiaTheme="majorEastAsia" w:cs="Arial"/>
          <w:b/>
          <w:bCs/>
          <w:iCs/>
          <w:spacing w:val="15"/>
          <w:sz w:val="24"/>
          <w:szCs w:val="24"/>
          <w:lang w:val="pt-PT"/>
        </w:rPr>
        <w:t>GEMÜ do Brasil leva inovação para bioinsumos e agricultura regenerativa ao BioSummit</w:t>
      </w:r>
    </w:p>
    <w:p w14:paraId="54A33C88" w14:textId="77777777" w:rsidR="00F42A24" w:rsidRPr="00B97B85" w:rsidRDefault="00F42A24" w:rsidP="00F42A24">
      <w:pPr>
        <w:jc w:val="center"/>
        <w:rPr>
          <w:rFonts w:eastAsiaTheme="majorEastAsia" w:cs="Arial"/>
          <w:bCs/>
          <w:i/>
          <w:iCs/>
          <w:spacing w:val="15"/>
          <w:sz w:val="24"/>
          <w:szCs w:val="24"/>
          <w:lang w:val="pt-BR"/>
        </w:rPr>
      </w:pPr>
      <w:r w:rsidRPr="00B97B85">
        <w:rPr>
          <w:rFonts w:eastAsiaTheme="majorEastAsia" w:cs="Arial"/>
          <w:bCs/>
          <w:i/>
          <w:iCs/>
          <w:spacing w:val="15"/>
          <w:sz w:val="24"/>
          <w:szCs w:val="24"/>
          <w:lang w:val="pt-BR"/>
        </w:rPr>
        <w:t>Soluções industriais ampliam eficiência produtiva e reduzem impactos ambientais no campo</w:t>
      </w:r>
    </w:p>
    <w:p w14:paraId="15560A8C" w14:textId="77777777" w:rsidR="00F42A24" w:rsidRPr="00B97B85" w:rsidRDefault="00F42A24" w:rsidP="00F42A24">
      <w:pPr>
        <w:jc w:val="both"/>
        <w:rPr>
          <w:rFonts w:eastAsiaTheme="majorEastAsia" w:cs="Arial"/>
          <w:bCs/>
          <w:i/>
          <w:iCs/>
          <w:spacing w:val="15"/>
          <w:sz w:val="24"/>
          <w:szCs w:val="24"/>
          <w:lang w:val="pt-BR"/>
        </w:rPr>
      </w:pPr>
    </w:p>
    <w:p w14:paraId="20DF47DF"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Com o tema </w:t>
      </w:r>
      <w:proofErr w:type="spellStart"/>
      <w:r w:rsidRPr="00B97B85">
        <w:rPr>
          <w:rFonts w:eastAsiaTheme="majorEastAsia" w:cs="Arial"/>
          <w:bCs/>
          <w:i/>
          <w:iCs/>
          <w:spacing w:val="15"/>
          <w:sz w:val="24"/>
          <w:szCs w:val="24"/>
          <w:lang w:val="pt-BR"/>
        </w:rPr>
        <w:t>Bioinsumos</w:t>
      </w:r>
      <w:proofErr w:type="spellEnd"/>
      <w:r w:rsidRPr="00B97B85">
        <w:rPr>
          <w:rFonts w:eastAsiaTheme="majorEastAsia" w:cs="Arial"/>
          <w:bCs/>
          <w:i/>
          <w:iCs/>
          <w:spacing w:val="15"/>
          <w:sz w:val="24"/>
          <w:szCs w:val="24"/>
          <w:lang w:val="pt-BR"/>
        </w:rPr>
        <w:t xml:space="preserve"> e Agricultura Regenerativa: Cultivando o Futuro Sustentável</w:t>
      </w:r>
      <w:r w:rsidRPr="00B97B85">
        <w:rPr>
          <w:rFonts w:eastAsiaTheme="majorEastAsia" w:cs="Arial"/>
          <w:bCs/>
          <w:iCs/>
          <w:spacing w:val="15"/>
          <w:sz w:val="24"/>
          <w:szCs w:val="24"/>
          <w:lang w:val="pt-BR"/>
        </w:rPr>
        <w:t xml:space="preserve">, o </w:t>
      </w:r>
      <w:proofErr w:type="spellStart"/>
      <w:r w:rsidRPr="00B97B85">
        <w:rPr>
          <w:rFonts w:eastAsiaTheme="majorEastAsia" w:cs="Arial"/>
          <w:bCs/>
          <w:iCs/>
          <w:spacing w:val="15"/>
          <w:sz w:val="24"/>
          <w:szCs w:val="24"/>
          <w:lang w:val="pt-BR"/>
        </w:rPr>
        <w:t>BioSummit</w:t>
      </w:r>
      <w:proofErr w:type="spellEnd"/>
      <w:r w:rsidRPr="00B97B85">
        <w:rPr>
          <w:rFonts w:eastAsiaTheme="majorEastAsia" w:cs="Arial"/>
          <w:bCs/>
          <w:iCs/>
          <w:spacing w:val="15"/>
          <w:sz w:val="24"/>
          <w:szCs w:val="24"/>
          <w:lang w:val="pt-BR"/>
        </w:rPr>
        <w:t xml:space="preserve"> propõe uma imersão nas soluções que têm transformado a agricultura, reunindo especialistas, produtores, pesquisadores e empresas em torno de um objetivo comum: produzir mais com responsabilidade ambiental, preservando o solo, as pessoas e o planeta.</w:t>
      </w:r>
    </w:p>
    <w:p w14:paraId="30D4F387"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Realizado nos dias 06 e 07 de maio de 2026, em Campinas/SP, o evento destaca o avanço do uso de microrganismos e extratos vegetais, aliados a práticas regenerativas que contribuem para restaurar a fertilidade dos solos, ampliar a biodiversidade e fortalecer a resiliência climática no campo.</w:t>
      </w:r>
    </w:p>
    <w:p w14:paraId="748F60C0"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Mais do que um congresso, o </w:t>
      </w:r>
      <w:proofErr w:type="spellStart"/>
      <w:r w:rsidRPr="00B97B85">
        <w:rPr>
          <w:rFonts w:eastAsiaTheme="majorEastAsia" w:cs="Arial"/>
          <w:bCs/>
          <w:iCs/>
          <w:spacing w:val="15"/>
          <w:sz w:val="24"/>
          <w:szCs w:val="24"/>
          <w:lang w:val="pt-BR"/>
        </w:rPr>
        <w:t>BioSummit</w:t>
      </w:r>
      <w:proofErr w:type="spellEnd"/>
      <w:r w:rsidRPr="00B97B85">
        <w:rPr>
          <w:rFonts w:eastAsiaTheme="majorEastAsia" w:cs="Arial"/>
          <w:bCs/>
          <w:iCs/>
          <w:spacing w:val="15"/>
          <w:sz w:val="24"/>
          <w:szCs w:val="24"/>
          <w:lang w:val="pt-BR"/>
        </w:rPr>
        <w:t xml:space="preserve"> se posiciona como uma plataforma de inovação consciente, promovendo a conexão entre os diferentes elos da cadeia agrícola e incentivando a adoção de práticas que aliam produtividade e responsabilidade ambiental.</w:t>
      </w:r>
    </w:p>
    <w:p w14:paraId="3B7F965E"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É nesse contexto que a GEMÜ do Brasil confirma sua participação com estande próprio, apresentando tecnologias voltadas à eficiência, segurança e sustentabilidade na produção de </w:t>
      </w:r>
      <w:proofErr w:type="spellStart"/>
      <w:r w:rsidRPr="00B97B85">
        <w:rPr>
          <w:rFonts w:eastAsiaTheme="majorEastAsia" w:cs="Arial"/>
          <w:bCs/>
          <w:iCs/>
          <w:spacing w:val="15"/>
          <w:sz w:val="24"/>
          <w:szCs w:val="24"/>
          <w:lang w:val="pt-BR"/>
        </w:rPr>
        <w:t>bioinsumos</w:t>
      </w:r>
      <w:proofErr w:type="spellEnd"/>
      <w:r w:rsidRPr="00B97B85">
        <w:rPr>
          <w:rFonts w:eastAsiaTheme="majorEastAsia" w:cs="Arial"/>
          <w:bCs/>
          <w:iCs/>
          <w:spacing w:val="15"/>
          <w:sz w:val="24"/>
          <w:szCs w:val="24"/>
          <w:lang w:val="pt-BR"/>
        </w:rPr>
        <w:t>.</w:t>
      </w:r>
    </w:p>
    <w:p w14:paraId="28B86E4A"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As soluções da GEMÜ são projetadas para garantir processos higiênicos, precisos e sem desperdícios, fatores críticos na produção de insumos biológicos. Ao preservar a integridade dos microrganismos e otimizar o uso de recursos como água e insumos químicos, a empresa contribui diretamente para uma cadeia produtiva mais eficiente e sustentável.</w:t>
      </w:r>
    </w:p>
    <w:p w14:paraId="466BD411"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Segundo Matheus Amorim, vendedor externo, as tecnologias da companhia desempenham papel estratégico na evolução do setor. “As soluções da GEMÜ contribuem para a agricultura consciente ao garantir processos higiênicos, precisos e sem desperdícios na produção de </w:t>
      </w:r>
      <w:proofErr w:type="spellStart"/>
      <w:r w:rsidRPr="00B97B85">
        <w:rPr>
          <w:rFonts w:eastAsiaTheme="majorEastAsia" w:cs="Arial"/>
          <w:bCs/>
          <w:iCs/>
          <w:spacing w:val="15"/>
          <w:sz w:val="24"/>
          <w:szCs w:val="24"/>
          <w:lang w:val="pt-BR"/>
        </w:rPr>
        <w:t>bioinsumos</w:t>
      </w:r>
      <w:proofErr w:type="spellEnd"/>
      <w:r w:rsidRPr="00B97B85">
        <w:rPr>
          <w:rFonts w:eastAsiaTheme="majorEastAsia" w:cs="Arial"/>
          <w:bCs/>
          <w:iCs/>
          <w:spacing w:val="15"/>
          <w:sz w:val="24"/>
          <w:szCs w:val="24"/>
          <w:lang w:val="pt-BR"/>
        </w:rPr>
        <w:t>, preservando a qualidade dos microrganismos, reduzindo consumo de recursos e aumentando a eficiência operacional”, destaca.</w:t>
      </w:r>
    </w:p>
    <w:p w14:paraId="20C3D6D9" w14:textId="77777777" w:rsidR="00B97B85" w:rsidRDefault="00B97B85" w:rsidP="00F42A24">
      <w:pPr>
        <w:jc w:val="both"/>
        <w:rPr>
          <w:rFonts w:eastAsiaTheme="majorEastAsia" w:cs="Arial"/>
          <w:b/>
          <w:bCs/>
          <w:iCs/>
          <w:spacing w:val="15"/>
          <w:sz w:val="24"/>
          <w:szCs w:val="24"/>
          <w:lang w:val="pt-BR"/>
        </w:rPr>
      </w:pPr>
    </w:p>
    <w:p w14:paraId="31B35915" w14:textId="6E9D39EB" w:rsidR="00F42A24" w:rsidRPr="00B97B85" w:rsidRDefault="00F42A24" w:rsidP="00F42A24">
      <w:pPr>
        <w:jc w:val="both"/>
        <w:rPr>
          <w:rFonts w:eastAsiaTheme="majorEastAsia" w:cs="Arial"/>
          <w:b/>
          <w:bCs/>
          <w:iCs/>
          <w:spacing w:val="15"/>
          <w:sz w:val="24"/>
          <w:szCs w:val="24"/>
          <w:lang w:val="pt-BR"/>
        </w:rPr>
      </w:pPr>
      <w:r w:rsidRPr="00B97B85">
        <w:rPr>
          <w:rFonts w:eastAsiaTheme="majorEastAsia" w:cs="Arial"/>
          <w:b/>
          <w:bCs/>
          <w:iCs/>
          <w:spacing w:val="15"/>
          <w:sz w:val="24"/>
          <w:szCs w:val="24"/>
          <w:lang w:val="pt-BR"/>
        </w:rPr>
        <w:t>Tecnologias que fortalecem a resiliência climática</w:t>
      </w:r>
    </w:p>
    <w:p w14:paraId="486D4A5A"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Entre os destaques estão as válvulas diafragma higiênicas e os sistemas de automação, que proporcionam maior controle e confiabilidade nos processos </w:t>
      </w:r>
      <w:r w:rsidRPr="00B97B85">
        <w:rPr>
          <w:rFonts w:eastAsiaTheme="majorEastAsia" w:cs="Arial"/>
          <w:bCs/>
          <w:iCs/>
          <w:spacing w:val="15"/>
          <w:sz w:val="24"/>
          <w:szCs w:val="24"/>
          <w:lang w:val="pt-BR"/>
        </w:rPr>
        <w:lastRenderedPageBreak/>
        <w:t xml:space="preserve">industriais, aspectos fundamentais para garantir a qualidade dos </w:t>
      </w:r>
      <w:proofErr w:type="spellStart"/>
      <w:r w:rsidRPr="00B97B85">
        <w:rPr>
          <w:rFonts w:eastAsiaTheme="majorEastAsia" w:cs="Arial"/>
          <w:bCs/>
          <w:iCs/>
          <w:spacing w:val="15"/>
          <w:sz w:val="24"/>
          <w:szCs w:val="24"/>
          <w:lang w:val="pt-BR"/>
        </w:rPr>
        <w:t>bioinsumos</w:t>
      </w:r>
      <w:proofErr w:type="spellEnd"/>
      <w:r w:rsidRPr="00B97B85">
        <w:rPr>
          <w:rFonts w:eastAsiaTheme="majorEastAsia" w:cs="Arial"/>
          <w:bCs/>
          <w:iCs/>
          <w:spacing w:val="15"/>
          <w:sz w:val="24"/>
          <w:szCs w:val="24"/>
          <w:lang w:val="pt-BR"/>
        </w:rPr>
        <w:t xml:space="preserve"> e sua eficácia no campo.</w:t>
      </w:r>
    </w:p>
    <w:p w14:paraId="23CA42BA"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“Com válvulas diafragma higiênicas e sistemas de automação, conseguimos preservar a integridade dos microrganismos, otimizar o uso de água e reduzir desperdícios. Na prática, isso se traduz em mais eficiência operacional e maior qualidade dos insumos”, explica Amorim.</w:t>
      </w:r>
    </w:p>
    <w:p w14:paraId="216E9FDB"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A atuação da GEMÜ está diretamente conectada ao avanço das práticas regenerativas no Brasil. Ao garantir processos seguros e eficientes na produção e aplicação de </w:t>
      </w:r>
      <w:proofErr w:type="spellStart"/>
      <w:r w:rsidRPr="00B97B85">
        <w:rPr>
          <w:rFonts w:eastAsiaTheme="majorEastAsia" w:cs="Arial"/>
          <w:bCs/>
          <w:iCs/>
          <w:spacing w:val="15"/>
          <w:sz w:val="24"/>
          <w:szCs w:val="24"/>
          <w:lang w:val="pt-BR"/>
        </w:rPr>
        <w:t>bioinsumos</w:t>
      </w:r>
      <w:proofErr w:type="spellEnd"/>
      <w:r w:rsidRPr="00B97B85">
        <w:rPr>
          <w:rFonts w:eastAsiaTheme="majorEastAsia" w:cs="Arial"/>
          <w:bCs/>
          <w:iCs/>
          <w:spacing w:val="15"/>
          <w:sz w:val="24"/>
          <w:szCs w:val="24"/>
          <w:lang w:val="pt-BR"/>
        </w:rPr>
        <w:t>, a empresa contribui para o fortalecimento da biodiversidade do solo e para a melhoria da fertilidade ao longo do tempo.</w:t>
      </w:r>
    </w:p>
    <w:p w14:paraId="2BF75692"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“Nossas soluções permitem o uso mais eficaz de insumos biológicos, favorecendo a biodiversidade do solo e reduzindo a dependência de químicos, o que fortalece sistemas agrícolas mais equilibrados e sustentáveis”, afirma.</w:t>
      </w:r>
    </w:p>
    <w:p w14:paraId="2BF86AF5" w14:textId="77777777" w:rsidR="00B97B85" w:rsidRDefault="00B97B85" w:rsidP="00F42A24">
      <w:pPr>
        <w:jc w:val="both"/>
        <w:rPr>
          <w:rFonts w:eastAsiaTheme="majorEastAsia" w:cs="Arial"/>
          <w:b/>
          <w:bCs/>
          <w:iCs/>
          <w:spacing w:val="15"/>
          <w:sz w:val="24"/>
          <w:szCs w:val="24"/>
          <w:lang w:val="pt-BR"/>
        </w:rPr>
      </w:pPr>
    </w:p>
    <w:p w14:paraId="4AC0F9DA" w14:textId="14160632" w:rsidR="00F42A24" w:rsidRPr="00B97B85" w:rsidRDefault="00F42A24" w:rsidP="00F42A24">
      <w:pPr>
        <w:jc w:val="both"/>
        <w:rPr>
          <w:rFonts w:eastAsiaTheme="majorEastAsia" w:cs="Arial"/>
          <w:b/>
          <w:bCs/>
          <w:iCs/>
          <w:spacing w:val="15"/>
          <w:sz w:val="24"/>
          <w:szCs w:val="24"/>
          <w:lang w:val="pt-BR"/>
        </w:rPr>
      </w:pPr>
      <w:r w:rsidRPr="00B97B85">
        <w:rPr>
          <w:rFonts w:eastAsiaTheme="majorEastAsia" w:cs="Arial"/>
          <w:b/>
          <w:bCs/>
          <w:iCs/>
          <w:spacing w:val="15"/>
          <w:sz w:val="24"/>
          <w:szCs w:val="24"/>
          <w:lang w:val="pt-BR"/>
        </w:rPr>
        <w:t xml:space="preserve">Inovações apresentadas no </w:t>
      </w:r>
      <w:proofErr w:type="spellStart"/>
      <w:r w:rsidRPr="00B97B85">
        <w:rPr>
          <w:rFonts w:eastAsiaTheme="majorEastAsia" w:cs="Arial"/>
          <w:b/>
          <w:bCs/>
          <w:iCs/>
          <w:spacing w:val="15"/>
          <w:sz w:val="24"/>
          <w:szCs w:val="24"/>
          <w:lang w:val="pt-BR"/>
        </w:rPr>
        <w:t>BioSummit</w:t>
      </w:r>
      <w:proofErr w:type="spellEnd"/>
    </w:p>
    <w:p w14:paraId="683DFFBA"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Durante o evento, a GEMÜ apresentará soluções voltadas à eficiência produtiva e sustentabilidade, com destaque para os novos modelos de válvulas da nova geração, que trazem melhorias em vazão, pressão e higiene de processo, além de tecnologias de automação com IO-Link, que permitem monitoramento e controle em tempo real. “São tecnologias que ajudam nossos clientes a produzir com mais qualidade, menor consumo de recursos e alinhados com uma agricultura mais sustentável”, destaca Amorim.</w:t>
      </w:r>
    </w:p>
    <w:p w14:paraId="2D88731D"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O Brasil tem se consolidado como um dos principais mercados globais de </w:t>
      </w:r>
      <w:proofErr w:type="spellStart"/>
      <w:r w:rsidRPr="00B97B85">
        <w:rPr>
          <w:rFonts w:eastAsiaTheme="majorEastAsia" w:cs="Arial"/>
          <w:bCs/>
          <w:iCs/>
          <w:spacing w:val="15"/>
          <w:sz w:val="24"/>
          <w:szCs w:val="24"/>
          <w:lang w:val="pt-BR"/>
        </w:rPr>
        <w:t>bioinsumos</w:t>
      </w:r>
      <w:proofErr w:type="spellEnd"/>
      <w:r w:rsidRPr="00B97B85">
        <w:rPr>
          <w:rFonts w:eastAsiaTheme="majorEastAsia" w:cs="Arial"/>
          <w:bCs/>
          <w:iCs/>
          <w:spacing w:val="15"/>
          <w:sz w:val="24"/>
          <w:szCs w:val="24"/>
          <w:lang w:val="pt-BR"/>
        </w:rPr>
        <w:t>, impulsionado pela busca por maior produtividade aliada à redução do uso de químicos e à necessidade de adaptação às mudanças climáticas.</w:t>
      </w:r>
    </w:p>
    <w:p w14:paraId="66B4F2A1"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Cs/>
          <w:iCs/>
          <w:spacing w:val="15"/>
          <w:sz w:val="24"/>
          <w:szCs w:val="24"/>
          <w:lang w:val="pt-BR"/>
        </w:rPr>
        <w:t xml:space="preserve">Nesse cenário, a GEMÜ reforça seu papel como parceira tecnológica da indústria. “O país já vive um movimento muito forte rumo à agricultura sustentável, com os </w:t>
      </w:r>
      <w:proofErr w:type="spellStart"/>
      <w:r w:rsidRPr="00B97B85">
        <w:rPr>
          <w:rFonts w:eastAsiaTheme="majorEastAsia" w:cs="Arial"/>
          <w:bCs/>
          <w:iCs/>
          <w:spacing w:val="15"/>
          <w:sz w:val="24"/>
          <w:szCs w:val="24"/>
          <w:lang w:val="pt-BR"/>
        </w:rPr>
        <w:t>bioinsumos</w:t>
      </w:r>
      <w:proofErr w:type="spellEnd"/>
      <w:r w:rsidRPr="00B97B85">
        <w:rPr>
          <w:rFonts w:eastAsiaTheme="majorEastAsia" w:cs="Arial"/>
          <w:bCs/>
          <w:iCs/>
          <w:spacing w:val="15"/>
          <w:sz w:val="24"/>
          <w:szCs w:val="24"/>
          <w:lang w:val="pt-BR"/>
        </w:rPr>
        <w:t xml:space="preserve"> deixando de ser tendência para se tornarem realidade. Nossas soluções garantem processos mais limpos e seguros, aumentam a eficiência no uso de recursos e trazem a confiabilidade necessária para escalar biofábricas”, conclui.</w:t>
      </w:r>
    </w:p>
    <w:p w14:paraId="46CCF530" w14:textId="742BF4B8" w:rsidR="00F42A24" w:rsidRPr="00B97B85" w:rsidRDefault="00F42A24" w:rsidP="00F42A24">
      <w:pPr>
        <w:jc w:val="both"/>
        <w:rPr>
          <w:rFonts w:eastAsiaTheme="majorEastAsia" w:cs="Arial"/>
          <w:b/>
          <w:bCs/>
          <w:iCs/>
          <w:spacing w:val="15"/>
          <w:sz w:val="24"/>
          <w:szCs w:val="24"/>
          <w:lang w:val="pt-BR"/>
        </w:rPr>
      </w:pPr>
      <w:r w:rsidRPr="00B97B85">
        <w:rPr>
          <w:rFonts w:eastAsiaTheme="majorEastAsia" w:cs="Arial"/>
          <w:b/>
          <w:bCs/>
          <w:iCs/>
          <w:spacing w:val="15"/>
          <w:sz w:val="24"/>
          <w:szCs w:val="24"/>
          <w:lang w:val="pt-BR"/>
        </w:rPr>
        <w:t>Serviço</w:t>
      </w:r>
    </w:p>
    <w:p w14:paraId="3FE6FF17"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
          <w:bCs/>
          <w:iCs/>
          <w:spacing w:val="15"/>
          <w:sz w:val="24"/>
          <w:szCs w:val="24"/>
          <w:lang w:val="pt-BR"/>
        </w:rPr>
        <w:t>Evento:</w:t>
      </w:r>
      <w:r w:rsidRPr="00B97B85">
        <w:rPr>
          <w:rFonts w:eastAsiaTheme="majorEastAsia" w:cs="Arial"/>
          <w:bCs/>
          <w:iCs/>
          <w:spacing w:val="15"/>
          <w:sz w:val="24"/>
          <w:szCs w:val="24"/>
          <w:lang w:val="pt-BR"/>
        </w:rPr>
        <w:t xml:space="preserve"> </w:t>
      </w:r>
      <w:r w:rsidRPr="00B97B85">
        <w:rPr>
          <w:rFonts w:eastAsiaTheme="majorEastAsia" w:cs="Arial"/>
          <w:b/>
          <w:bCs/>
          <w:iCs/>
          <w:spacing w:val="15"/>
          <w:sz w:val="24"/>
          <w:szCs w:val="24"/>
          <w:lang w:val="pt-BR"/>
        </w:rPr>
        <w:t>BIOSUMMIT 2026</w:t>
      </w:r>
    </w:p>
    <w:p w14:paraId="1BD4E83B"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
          <w:bCs/>
          <w:iCs/>
          <w:spacing w:val="15"/>
          <w:sz w:val="24"/>
          <w:szCs w:val="24"/>
          <w:lang w:val="pt-BR"/>
        </w:rPr>
        <w:t>Data:</w:t>
      </w:r>
      <w:r w:rsidRPr="00B97B85">
        <w:rPr>
          <w:rFonts w:eastAsiaTheme="majorEastAsia" w:cs="Arial"/>
          <w:bCs/>
          <w:iCs/>
          <w:spacing w:val="15"/>
          <w:sz w:val="24"/>
          <w:szCs w:val="24"/>
          <w:lang w:val="pt-BR"/>
        </w:rPr>
        <w:t xml:space="preserve"> </w:t>
      </w:r>
      <w:r w:rsidRPr="00B97B85">
        <w:rPr>
          <w:rFonts w:eastAsiaTheme="majorEastAsia" w:cs="Arial"/>
          <w:bCs/>
          <w:iCs/>
          <w:spacing w:val="15"/>
          <w:sz w:val="24"/>
          <w:szCs w:val="24"/>
          <w:lang w:val="pt-PT"/>
        </w:rPr>
        <w:t>06 e 07 de maio de 2026</w:t>
      </w:r>
    </w:p>
    <w:p w14:paraId="51DDCEDD"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
          <w:bCs/>
          <w:iCs/>
          <w:spacing w:val="15"/>
          <w:sz w:val="24"/>
          <w:szCs w:val="24"/>
          <w:lang w:val="pt-BR"/>
        </w:rPr>
        <w:t>Local:</w:t>
      </w:r>
      <w:r w:rsidRPr="00B97B85">
        <w:rPr>
          <w:rFonts w:eastAsiaTheme="majorEastAsia" w:cs="Arial"/>
          <w:bCs/>
          <w:iCs/>
          <w:spacing w:val="15"/>
          <w:sz w:val="24"/>
          <w:szCs w:val="24"/>
          <w:lang w:val="pt-BR"/>
        </w:rPr>
        <w:t xml:space="preserve"> Expo D. Pedro, Campinas, São Paulo</w:t>
      </w:r>
    </w:p>
    <w:p w14:paraId="4555CD4D"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
          <w:bCs/>
          <w:iCs/>
          <w:spacing w:val="15"/>
          <w:sz w:val="24"/>
          <w:szCs w:val="24"/>
          <w:lang w:val="pt-BR"/>
        </w:rPr>
        <w:t>Site oficial:</w:t>
      </w:r>
      <w:r w:rsidRPr="00B97B85">
        <w:rPr>
          <w:rFonts w:eastAsiaTheme="majorEastAsia" w:cs="Arial"/>
          <w:bCs/>
          <w:iCs/>
          <w:spacing w:val="15"/>
          <w:sz w:val="24"/>
          <w:szCs w:val="24"/>
          <w:lang w:val="pt-BR"/>
        </w:rPr>
        <w:t xml:space="preserve"> </w:t>
      </w:r>
      <w:hyperlink r:id="rId14" w:history="1">
        <w:r w:rsidRPr="00B97B85">
          <w:rPr>
            <w:rStyle w:val="Hyperlink"/>
            <w:rFonts w:eastAsiaTheme="majorEastAsia" w:cs="Arial"/>
            <w:bCs/>
            <w:iCs/>
            <w:spacing w:val="15"/>
            <w:sz w:val="24"/>
            <w:szCs w:val="24"/>
            <w:lang w:val="pt-BR"/>
          </w:rPr>
          <w:t>https://biosummit.com.br/</w:t>
        </w:r>
      </w:hyperlink>
    </w:p>
    <w:p w14:paraId="07B1D4B9" w14:textId="77777777" w:rsidR="00F42A24" w:rsidRPr="00B97B85" w:rsidRDefault="00F42A24" w:rsidP="00F42A24">
      <w:pPr>
        <w:jc w:val="both"/>
        <w:rPr>
          <w:rFonts w:eastAsiaTheme="majorEastAsia" w:cs="Arial"/>
          <w:bCs/>
          <w:iCs/>
          <w:spacing w:val="15"/>
          <w:sz w:val="24"/>
          <w:szCs w:val="24"/>
          <w:lang w:val="pt-BR"/>
        </w:rPr>
      </w:pPr>
      <w:r w:rsidRPr="00B97B85">
        <w:rPr>
          <w:rFonts w:eastAsiaTheme="majorEastAsia" w:cs="Arial"/>
          <w:b/>
          <w:bCs/>
          <w:iCs/>
          <w:spacing w:val="15"/>
          <w:sz w:val="24"/>
          <w:szCs w:val="24"/>
          <w:lang w:val="pt-BR"/>
        </w:rPr>
        <w:t>Estande:</w:t>
      </w:r>
      <w:r w:rsidRPr="00B97B85">
        <w:rPr>
          <w:rFonts w:eastAsiaTheme="majorEastAsia" w:cs="Arial"/>
          <w:bCs/>
          <w:iCs/>
          <w:spacing w:val="15"/>
          <w:sz w:val="24"/>
          <w:szCs w:val="24"/>
          <w:lang w:val="pt-BR"/>
        </w:rPr>
        <w:t xml:space="preserve"> 34</w:t>
      </w:r>
    </w:p>
    <w:p w14:paraId="4C3A7733" w14:textId="77777777" w:rsidR="00F42A24" w:rsidRPr="00B97B85" w:rsidRDefault="00F42A24" w:rsidP="00F42A24">
      <w:pPr>
        <w:jc w:val="both"/>
        <w:rPr>
          <w:rFonts w:eastAsiaTheme="majorEastAsia" w:cs="Arial"/>
          <w:b/>
          <w:bCs/>
          <w:i/>
          <w:iCs/>
          <w:spacing w:val="15"/>
          <w:sz w:val="24"/>
          <w:szCs w:val="24"/>
          <w:lang w:val="pt-BR"/>
        </w:rPr>
      </w:pPr>
    </w:p>
    <w:p w14:paraId="79FBCFFE" w14:textId="77777777" w:rsidR="00F42A24" w:rsidRPr="00B97B85" w:rsidRDefault="00F42A24" w:rsidP="00F42A24">
      <w:pPr>
        <w:jc w:val="both"/>
        <w:rPr>
          <w:rFonts w:eastAsiaTheme="majorEastAsia" w:cs="Arial"/>
          <w:bCs/>
          <w:i/>
          <w:iCs/>
          <w:spacing w:val="15"/>
          <w:sz w:val="24"/>
          <w:szCs w:val="24"/>
          <w:lang w:val="pt-BR"/>
        </w:rPr>
      </w:pPr>
      <w:r w:rsidRPr="00B97B85">
        <w:rPr>
          <w:rFonts w:eastAsiaTheme="majorEastAsia" w:cs="Arial"/>
          <w:b/>
          <w:bCs/>
          <w:i/>
          <w:iCs/>
          <w:spacing w:val="15"/>
          <w:sz w:val="24"/>
          <w:szCs w:val="24"/>
          <w:lang w:val="pt-BR"/>
        </w:rPr>
        <w:t>Sobre a GEMÜ do Brasil</w:t>
      </w:r>
      <w:r w:rsidRPr="00B97B85">
        <w:rPr>
          <w:rFonts w:eastAsiaTheme="majorEastAsia" w:cs="Arial"/>
          <w:bCs/>
          <w:i/>
          <w:iCs/>
          <w:spacing w:val="15"/>
          <w:sz w:val="24"/>
          <w:szCs w:val="24"/>
          <w:lang w:val="pt-BR"/>
        </w:rPr>
        <w:t xml:space="preserve"> – Com fábrica em São José dos Pinhais (PR) desde 1981, a GEMÜ do Brasil produz válvulas e outros equipamentos de alta tecnologia para diversos setores. Na divisão Industrial, fornece produtos para os setores de siderurgia, mineração, fertilizantes, bem como para integrar sistemas de geração de energia, entre outros. Na divisão PFB (Farmacêutica, Alimentícia e de Biotecnologia), é líder mundial em soluções para sistemas estéreis, que incluem a fabricação de vacinas, remédios e novas aplicações de envase de alimentos e bebidas.</w:t>
      </w:r>
    </w:p>
    <w:p w14:paraId="03F46850" w14:textId="77777777" w:rsidR="00B97B85" w:rsidRDefault="00B97B85" w:rsidP="00F42A24">
      <w:pPr>
        <w:jc w:val="both"/>
        <w:rPr>
          <w:rFonts w:eastAsiaTheme="majorEastAsia" w:cs="Arial"/>
          <w:b/>
          <w:bCs/>
          <w:i/>
          <w:iCs/>
          <w:spacing w:val="15"/>
          <w:sz w:val="24"/>
          <w:szCs w:val="24"/>
          <w:lang w:val="pt-BR"/>
        </w:rPr>
      </w:pPr>
    </w:p>
    <w:p w14:paraId="4C6735C3" w14:textId="32EE886C" w:rsidR="00F42A24" w:rsidRPr="00B97B85" w:rsidRDefault="00F42A24" w:rsidP="00F42A24">
      <w:pPr>
        <w:jc w:val="both"/>
        <w:rPr>
          <w:rFonts w:eastAsiaTheme="majorEastAsia" w:cs="Arial"/>
          <w:bCs/>
          <w:i/>
          <w:iCs/>
          <w:spacing w:val="15"/>
          <w:sz w:val="24"/>
          <w:szCs w:val="24"/>
          <w:lang w:val="pt-BR"/>
        </w:rPr>
      </w:pPr>
      <w:r w:rsidRPr="00B97B85">
        <w:rPr>
          <w:rFonts w:eastAsiaTheme="majorEastAsia" w:cs="Arial"/>
          <w:b/>
          <w:bCs/>
          <w:i/>
          <w:iCs/>
          <w:spacing w:val="15"/>
          <w:sz w:val="24"/>
          <w:szCs w:val="24"/>
          <w:lang w:val="pt-BR"/>
        </w:rPr>
        <w:t>Sobre o Grupo GEMÜ –</w:t>
      </w:r>
      <w:r w:rsidRPr="00B97B85">
        <w:rPr>
          <w:rFonts w:eastAsiaTheme="majorEastAsia" w:cs="Arial"/>
          <w:bCs/>
          <w:i/>
          <w:iCs/>
          <w:spacing w:val="15"/>
          <w:sz w:val="24"/>
          <w:szCs w:val="24"/>
          <w:lang w:val="pt-BR"/>
        </w:rPr>
        <w:t xml:space="preserve"> O Grupo GEMÜ é um dos líderes mundiais na fabricação de válvulas, sistemas de medição e controle. Desde sua fundação em 1964, a empresa alemã com foco global se estabeleceu em importantes setores industriais, graças a seus produtos inovadores e soluções personalizadas para controle de processos. A GEMÜ é líder mundial no mercado de aplicações de válvulas estéreis nas indústrias farmacêutica e de biotecnologia. O Grupo GEMÜ emprega mais de 2 mil pessoas em todo o mundo, com plantas na Alemanha, Suíça, China, Brasil, França, EUA e Índia. A rede de distribuidores está presente em mais de 50 países nos cinco continentes. Veja mais informações em: www.gemu-group.com</w:t>
      </w:r>
    </w:p>
    <w:sectPr w:rsidR="00F42A24" w:rsidRPr="00B97B85" w:rsidSect="003F5E3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A70A" w14:textId="77777777" w:rsidR="00891983" w:rsidRDefault="00891983">
      <w:r>
        <w:separator/>
      </w:r>
    </w:p>
  </w:endnote>
  <w:endnote w:type="continuationSeparator" w:id="0">
    <w:p w14:paraId="4C1EA4D7" w14:textId="77777777" w:rsidR="00891983" w:rsidRDefault="0089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872"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03E0DE6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64C11252" w14:textId="77777777" w:rsidR="00C77537" w:rsidRPr="000E2FB8" w:rsidRDefault="00C77537" w:rsidP="00C77537">
    <w:pPr>
      <w:pStyle w:val="Webseite"/>
      <w:rPr>
        <w:b w:val="0"/>
        <w:bCs/>
        <w:color w:val="auto"/>
        <w:lang w:val="en-US"/>
      </w:rPr>
    </w:pPr>
    <w:r>
      <w:rPr>
        <w:b w:val="0"/>
        <w:bCs/>
        <w:color w:val="auto"/>
        <w:lang w:val="en-US"/>
      </w:rPr>
      <w:t>gemu-group.com</w:t>
    </w:r>
  </w:p>
  <w:p w14:paraId="5DE8CC1F" w14:textId="77777777" w:rsidR="00C77537" w:rsidRPr="00BA7E08" w:rsidRDefault="00C77537" w:rsidP="00C77537">
    <w:pPr>
      <w:pStyle w:val="Webseite"/>
      <w:rPr>
        <w:color w:val="A6A6A6" w:themeColor="background1" w:themeShade="A6"/>
        <w:sz w:val="12"/>
        <w:szCs w:val="12"/>
        <w:lang w:val="en-US"/>
      </w:rPr>
    </w:pPr>
  </w:p>
  <w:p w14:paraId="46EBB686"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BC616C8" w14:textId="470721CE" w:rsidR="00C77537" w:rsidRPr="003F5E33" w:rsidRDefault="00C77537" w:rsidP="00C77537">
    <w:pPr>
      <w:pStyle w:val="Fuzeile"/>
      <w:spacing w:line="240" w:lineRule="auto"/>
      <w:rPr>
        <w:color w:val="A6A6A6" w:themeColor="background1" w:themeShade="A6"/>
        <w:sz w:val="10"/>
        <w:szCs w:val="10"/>
        <w:lang w:val="en-US"/>
      </w:rPr>
    </w:pPr>
    <w:r w:rsidRPr="003F5E33">
      <w:rPr>
        <w:color w:val="A6A6A6" w:themeColor="background1" w:themeShade="A6"/>
        <w:sz w:val="10"/>
        <w:szCs w:val="10"/>
        <w:lang w:val="en-US"/>
      </w:rPr>
      <w:t>Managing Directors: Gert Müller, Stephan Müller, Matthias Fick</w:t>
    </w:r>
    <w:r w:rsidR="00FD0638" w:rsidRPr="003F5E33">
      <w:rPr>
        <w:color w:val="A6A6A6" w:themeColor="background1" w:themeShade="A6"/>
        <w:sz w:val="10"/>
        <w:szCs w:val="10"/>
        <w:lang w:val="en-US"/>
      </w:rPr>
      <w:t>, Stephan Gehrig</w:t>
    </w:r>
  </w:p>
  <w:p w14:paraId="5F6D28F1" w14:textId="51429DD8" w:rsidR="00DF0B01"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FAA5E42" w14:textId="77777777" w:rsidR="00C77537" w:rsidRPr="00C77537" w:rsidRDefault="00C77537" w:rsidP="00C77537">
    <w:pPr>
      <w:pStyle w:val="Fuzeile"/>
      <w:spacing w:line="240" w:lineRule="auto"/>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C1A"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53B9EC9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1EB68A8B" w14:textId="77777777" w:rsidR="00C77537" w:rsidRPr="000E2FB8" w:rsidRDefault="00C77537" w:rsidP="00C77537">
    <w:pPr>
      <w:pStyle w:val="Webseite"/>
      <w:rPr>
        <w:b w:val="0"/>
        <w:bCs/>
        <w:color w:val="auto"/>
        <w:lang w:val="en-US"/>
      </w:rPr>
    </w:pPr>
    <w:r>
      <w:rPr>
        <w:b w:val="0"/>
        <w:bCs/>
        <w:color w:val="auto"/>
        <w:lang w:val="en-US"/>
      </w:rPr>
      <w:t>gemu-group.com</w:t>
    </w:r>
  </w:p>
  <w:p w14:paraId="5BEDAB9E" w14:textId="77777777" w:rsidR="00C77537" w:rsidRPr="00BA7E08" w:rsidRDefault="00C77537" w:rsidP="00C77537">
    <w:pPr>
      <w:pStyle w:val="Webseite"/>
      <w:rPr>
        <w:color w:val="A6A6A6" w:themeColor="background1" w:themeShade="A6"/>
        <w:sz w:val="12"/>
        <w:szCs w:val="12"/>
        <w:lang w:val="en-US"/>
      </w:rPr>
    </w:pPr>
  </w:p>
  <w:p w14:paraId="47DDC449"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BFEFF9" w14:textId="5E99E342" w:rsidR="00C77537" w:rsidRPr="001F78DD" w:rsidRDefault="00C77537" w:rsidP="00C77537">
    <w:pPr>
      <w:pStyle w:val="Fuzeile"/>
      <w:spacing w:line="240" w:lineRule="auto"/>
      <w:rPr>
        <w:color w:val="A6A6A6" w:themeColor="background1" w:themeShade="A6"/>
        <w:sz w:val="10"/>
        <w:szCs w:val="10"/>
        <w:lang w:val="en-US"/>
      </w:rPr>
    </w:pPr>
    <w:r w:rsidRPr="001F78DD">
      <w:rPr>
        <w:color w:val="A6A6A6" w:themeColor="background1" w:themeShade="A6"/>
        <w:sz w:val="10"/>
        <w:szCs w:val="10"/>
        <w:lang w:val="en-US"/>
      </w:rPr>
      <w:t>Managing Directors: Gert Müller, Stephan Müller, Matthias Fick</w:t>
    </w:r>
    <w:r w:rsidR="003F5E33" w:rsidRPr="001F78DD">
      <w:rPr>
        <w:color w:val="A6A6A6" w:themeColor="background1" w:themeShade="A6"/>
        <w:sz w:val="10"/>
        <w:szCs w:val="10"/>
        <w:lang w:val="en-US"/>
      </w:rPr>
      <w:t>, Stephan Gehrig</w:t>
    </w:r>
  </w:p>
  <w:p w14:paraId="5B65F9EC"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60A5" w14:textId="77777777" w:rsidR="00891983" w:rsidRDefault="00891983">
      <w:r>
        <w:separator/>
      </w:r>
    </w:p>
  </w:footnote>
  <w:footnote w:type="continuationSeparator" w:id="0">
    <w:p w14:paraId="61DD61AE" w14:textId="77777777" w:rsidR="00891983" w:rsidRDefault="0089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1E5C"/>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B0E86"/>
    <w:rsid w:val="001E55D8"/>
    <w:rsid w:val="001F097E"/>
    <w:rsid w:val="001F49B8"/>
    <w:rsid w:val="001F4BF1"/>
    <w:rsid w:val="001F78DD"/>
    <w:rsid w:val="001F7B46"/>
    <w:rsid w:val="00201752"/>
    <w:rsid w:val="00202265"/>
    <w:rsid w:val="0021145E"/>
    <w:rsid w:val="002123C3"/>
    <w:rsid w:val="00213155"/>
    <w:rsid w:val="00230887"/>
    <w:rsid w:val="00232566"/>
    <w:rsid w:val="0023585A"/>
    <w:rsid w:val="00235AEA"/>
    <w:rsid w:val="00236275"/>
    <w:rsid w:val="002429B4"/>
    <w:rsid w:val="00251978"/>
    <w:rsid w:val="00282943"/>
    <w:rsid w:val="00294B5A"/>
    <w:rsid w:val="002A0855"/>
    <w:rsid w:val="002A204C"/>
    <w:rsid w:val="002B120B"/>
    <w:rsid w:val="002B53B6"/>
    <w:rsid w:val="002C6597"/>
    <w:rsid w:val="002E7BEE"/>
    <w:rsid w:val="002F2177"/>
    <w:rsid w:val="00305F51"/>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E33"/>
    <w:rsid w:val="003F748A"/>
    <w:rsid w:val="00401E5B"/>
    <w:rsid w:val="0041214D"/>
    <w:rsid w:val="004138C6"/>
    <w:rsid w:val="00416142"/>
    <w:rsid w:val="004205AD"/>
    <w:rsid w:val="00422CDE"/>
    <w:rsid w:val="00427A8D"/>
    <w:rsid w:val="004363CE"/>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37048"/>
    <w:rsid w:val="006374D3"/>
    <w:rsid w:val="00650358"/>
    <w:rsid w:val="00652C2D"/>
    <w:rsid w:val="00656F6C"/>
    <w:rsid w:val="00662094"/>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7100E5"/>
    <w:rsid w:val="007132F0"/>
    <w:rsid w:val="0071339D"/>
    <w:rsid w:val="00731EB5"/>
    <w:rsid w:val="00734B9D"/>
    <w:rsid w:val="007375B4"/>
    <w:rsid w:val="00741903"/>
    <w:rsid w:val="00742165"/>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87542"/>
    <w:rsid w:val="00891983"/>
    <w:rsid w:val="008A5C29"/>
    <w:rsid w:val="008B1A31"/>
    <w:rsid w:val="008B56D8"/>
    <w:rsid w:val="008C2BFD"/>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42F8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3C"/>
    <w:rsid w:val="00B91E47"/>
    <w:rsid w:val="00B9217D"/>
    <w:rsid w:val="00B966C5"/>
    <w:rsid w:val="00B97A9F"/>
    <w:rsid w:val="00B97B85"/>
    <w:rsid w:val="00BA7E08"/>
    <w:rsid w:val="00BB1983"/>
    <w:rsid w:val="00BC446F"/>
    <w:rsid w:val="00BC51EA"/>
    <w:rsid w:val="00BC617B"/>
    <w:rsid w:val="00BE0C8C"/>
    <w:rsid w:val="00BE3AB4"/>
    <w:rsid w:val="00C1306E"/>
    <w:rsid w:val="00C41618"/>
    <w:rsid w:val="00C4188C"/>
    <w:rsid w:val="00C44B03"/>
    <w:rsid w:val="00C5559A"/>
    <w:rsid w:val="00C6663D"/>
    <w:rsid w:val="00C72D6F"/>
    <w:rsid w:val="00C77537"/>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700D6"/>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A0C47"/>
    <w:rsid w:val="00EB59E1"/>
    <w:rsid w:val="00EC1802"/>
    <w:rsid w:val="00EC29F4"/>
    <w:rsid w:val="00ED4841"/>
    <w:rsid w:val="00EF5A6D"/>
    <w:rsid w:val="00EF626D"/>
    <w:rsid w:val="00EF7DC5"/>
    <w:rsid w:val="00F01865"/>
    <w:rsid w:val="00F06F6D"/>
    <w:rsid w:val="00F300E1"/>
    <w:rsid w:val="00F3788D"/>
    <w:rsid w:val="00F40475"/>
    <w:rsid w:val="00F40C82"/>
    <w:rsid w:val="00F42A24"/>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D0638"/>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 w:type="paragraph" w:styleId="Kommentartext">
    <w:name w:val="annotation text"/>
    <w:basedOn w:val="Standard"/>
    <w:link w:val="KommentartextZchn"/>
    <w:uiPriority w:val="99"/>
    <w:semiHidden/>
    <w:unhideWhenUsed/>
    <w:rsid w:val="00637048"/>
    <w:pPr>
      <w:spacing w:after="200" w:line="240" w:lineRule="auto"/>
    </w:pPr>
    <w:rPr>
      <w:rFonts w:ascii="Calibri" w:eastAsia="Calibri" w:hAnsi="Calibri" w:cs="Calibri"/>
      <w:color w:val="000000"/>
      <w:u w:color="000000"/>
      <w:lang w:val="pt-PT" w:eastAsia="pt-BR"/>
    </w:rPr>
  </w:style>
  <w:style w:type="character" w:customStyle="1" w:styleId="KommentartextZchn">
    <w:name w:val="Kommentartext Zchn"/>
    <w:basedOn w:val="Absatz-Standardschriftart"/>
    <w:link w:val="Kommentartext"/>
    <w:uiPriority w:val="99"/>
    <w:semiHidden/>
    <w:rsid w:val="00637048"/>
    <w:rPr>
      <w:rFonts w:ascii="Calibri" w:eastAsia="Calibri" w:hAnsi="Calibri" w:cs="Calibri"/>
      <w:color w:val="000000"/>
      <w:u w:color="000000"/>
      <w:lang w:val="pt-PT" w:eastAsia="pt-BR"/>
    </w:rPr>
  </w:style>
  <w:style w:type="character" w:styleId="Kommentarzeichen">
    <w:name w:val="annotation reference"/>
    <w:basedOn w:val="Absatz-Standardschriftart"/>
    <w:uiPriority w:val="99"/>
    <w:semiHidden/>
    <w:unhideWhenUsed/>
    <w:rsid w:val="006370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biosummi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3.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Rohner, Luise</cp:lastModifiedBy>
  <cp:revision>3</cp:revision>
  <cp:lastPrinted>2017-08-14T14:05:00Z</cp:lastPrinted>
  <dcterms:created xsi:type="dcterms:W3CDTF">2026-06-24T17:18:00Z</dcterms:created>
  <dcterms:modified xsi:type="dcterms:W3CDTF">2026-07-01T09:05:00Z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