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6D4EAE93" w:rsidR="00A86ADA" w:rsidRPr="000F444D" w:rsidRDefault="004749AC" w:rsidP="0A0188E4">
      <w:pPr>
        <w:tabs>
          <w:tab w:val="left" w:pos="7088"/>
        </w:tabs>
        <w:spacing w:line="360" w:lineRule="auto"/>
        <w:ind w:right="423"/>
        <w:jc w:val="right"/>
        <w:rPr>
          <w:sz w:val="14"/>
          <w:szCs w:val="14"/>
        </w:rPr>
      </w:pPr>
      <w:r>
        <w:rPr>
          <w:sz w:val="16"/>
          <w:szCs w:val="16"/>
        </w:rPr>
        <w:t>15</w:t>
      </w:r>
      <w:r w:rsidR="00A86ADA" w:rsidRPr="0A0188E4">
        <w:rPr>
          <w:sz w:val="16"/>
          <w:szCs w:val="16"/>
        </w:rPr>
        <w:t xml:space="preserve">. </w:t>
      </w:r>
      <w:r w:rsidR="00557998">
        <w:rPr>
          <w:sz w:val="16"/>
          <w:szCs w:val="16"/>
        </w:rPr>
        <w:t>0</w:t>
      </w:r>
      <w:r w:rsidR="00441106">
        <w:rPr>
          <w:sz w:val="16"/>
          <w:szCs w:val="16"/>
        </w:rPr>
        <w:t>9</w:t>
      </w:r>
      <w:r w:rsidR="00A86ADA" w:rsidRPr="0A0188E4">
        <w:rPr>
          <w:sz w:val="16"/>
          <w:szCs w:val="16"/>
        </w:rPr>
        <w:t xml:space="preserve"> 202</w:t>
      </w:r>
      <w:r w:rsidR="00FB62B9">
        <w:rPr>
          <w:sz w:val="16"/>
          <w:szCs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11299EBB" w14:textId="77777777" w:rsidR="004749AC" w:rsidRPr="004749AC" w:rsidRDefault="004749AC" w:rsidP="008A356D">
      <w:pPr>
        <w:spacing w:line="360" w:lineRule="auto"/>
        <w:ind w:right="196"/>
        <w:rPr>
          <w:b/>
          <w:bCs/>
          <w:iCs/>
          <w:szCs w:val="21"/>
        </w:rPr>
      </w:pPr>
      <w:bookmarkStart w:id="0" w:name="_Hlk194413801"/>
    </w:p>
    <w:p w14:paraId="7D8BA136" w14:textId="75D1EACD" w:rsidR="000F444D" w:rsidRPr="000F444D" w:rsidRDefault="006063DF" w:rsidP="008A356D">
      <w:pPr>
        <w:spacing w:line="360" w:lineRule="auto"/>
        <w:ind w:right="196"/>
        <w:rPr>
          <w:b/>
          <w:iCs/>
          <w:sz w:val="24"/>
        </w:rPr>
      </w:pPr>
      <w:r w:rsidRPr="006063DF">
        <w:rPr>
          <w:b/>
          <w:bCs/>
          <w:iCs/>
          <w:sz w:val="28"/>
          <w:szCs w:val="32"/>
        </w:rPr>
        <w:t>Neuer GEMÜ Mehrwege-Ventilblock für Single-Use Anwendungen</w:t>
      </w:r>
      <w:r>
        <w:rPr>
          <w:b/>
          <w:bCs/>
          <w:iCs/>
          <w:sz w:val="28"/>
          <w:szCs w:val="32"/>
        </w:rPr>
        <w:t xml:space="preserve"> </w:t>
      </w:r>
    </w:p>
    <w:p w14:paraId="216CC8B6" w14:textId="77777777" w:rsidR="00557998" w:rsidRDefault="00557998" w:rsidP="6C73E292">
      <w:pPr>
        <w:spacing w:line="360" w:lineRule="auto"/>
        <w:ind w:right="196"/>
        <w:rPr>
          <w:b/>
          <w:bCs/>
          <w:sz w:val="22"/>
          <w:szCs w:val="22"/>
        </w:rPr>
      </w:pPr>
    </w:p>
    <w:p w14:paraId="6DDDB2A3" w14:textId="0EF29E82" w:rsidR="00356743" w:rsidRDefault="00C47FED" w:rsidP="6C73E292">
      <w:pPr>
        <w:spacing w:line="360" w:lineRule="auto"/>
        <w:ind w:right="196"/>
        <w:rPr>
          <w:b/>
          <w:bCs/>
          <w:sz w:val="22"/>
          <w:szCs w:val="22"/>
        </w:rPr>
      </w:pPr>
      <w:r>
        <w:rPr>
          <w:b/>
          <w:bCs/>
          <w:sz w:val="22"/>
          <w:szCs w:val="22"/>
        </w:rPr>
        <w:t>Der</w:t>
      </w:r>
      <w:r w:rsidR="00AF7BC5" w:rsidRPr="4D0E65E9">
        <w:rPr>
          <w:b/>
          <w:bCs/>
          <w:sz w:val="22"/>
          <w:szCs w:val="22"/>
        </w:rPr>
        <w:t xml:space="preserve"> Ventilspezialist GEMÜ erweitert </w:t>
      </w:r>
      <w:r>
        <w:rPr>
          <w:b/>
          <w:bCs/>
          <w:sz w:val="22"/>
          <w:szCs w:val="22"/>
        </w:rPr>
        <w:t>sein Portfolio</w:t>
      </w:r>
      <w:r w:rsidRPr="4D0E65E9">
        <w:rPr>
          <w:b/>
          <w:bCs/>
          <w:sz w:val="22"/>
          <w:szCs w:val="22"/>
        </w:rPr>
        <w:t xml:space="preserve"> </w:t>
      </w:r>
      <w:r w:rsidR="00AF7BC5" w:rsidRPr="4D0E65E9">
        <w:rPr>
          <w:b/>
          <w:bCs/>
          <w:sz w:val="22"/>
          <w:szCs w:val="22"/>
        </w:rPr>
        <w:t>im Bereich Single-Use um den Mehrwege</w:t>
      </w:r>
      <w:r w:rsidR="00784E7E">
        <w:rPr>
          <w:b/>
          <w:bCs/>
          <w:sz w:val="22"/>
          <w:szCs w:val="22"/>
        </w:rPr>
        <w:t>-V</w:t>
      </w:r>
      <w:r w:rsidR="00AF7BC5" w:rsidRPr="4D0E65E9">
        <w:rPr>
          <w:b/>
          <w:bCs/>
          <w:sz w:val="22"/>
          <w:szCs w:val="22"/>
        </w:rPr>
        <w:t xml:space="preserve">entilblock </w:t>
      </w:r>
      <w:hyperlink r:id="rId15" w:history="1">
        <w:r w:rsidR="00AF7BC5" w:rsidRPr="00441106">
          <w:rPr>
            <w:rStyle w:val="Hyperlink"/>
            <w:b/>
            <w:bCs/>
            <w:sz w:val="22"/>
            <w:szCs w:val="22"/>
          </w:rPr>
          <w:t xml:space="preserve">GEMÜ </w:t>
        </w:r>
        <w:proofErr w:type="spellStart"/>
        <w:r w:rsidR="00AF7BC5" w:rsidRPr="00441106">
          <w:rPr>
            <w:rStyle w:val="Hyperlink"/>
            <w:b/>
            <w:bCs/>
            <w:sz w:val="22"/>
            <w:szCs w:val="22"/>
          </w:rPr>
          <w:t>Multiport</w:t>
        </w:r>
        <w:proofErr w:type="spellEnd"/>
        <w:r w:rsidR="00F00F4F" w:rsidRPr="00441106">
          <w:rPr>
            <w:rStyle w:val="Hyperlink"/>
            <w:b/>
            <w:bCs/>
            <w:sz w:val="22"/>
            <w:szCs w:val="22"/>
          </w:rPr>
          <w:t xml:space="preserve"> SUMONDO</w:t>
        </w:r>
      </w:hyperlink>
      <w:r w:rsidR="006063DF">
        <w:rPr>
          <w:b/>
          <w:bCs/>
          <w:sz w:val="22"/>
          <w:szCs w:val="22"/>
        </w:rPr>
        <w:t>. Dieser ist mit pneumatischer oder manueller Blockverriegelung erhältlich.</w:t>
      </w:r>
    </w:p>
    <w:p w14:paraId="39F42116" w14:textId="77777777" w:rsidR="00AF7BC5" w:rsidRDefault="00AF7BC5" w:rsidP="008A356D">
      <w:pPr>
        <w:spacing w:line="360" w:lineRule="auto"/>
        <w:ind w:right="196"/>
        <w:rPr>
          <w:bCs/>
          <w:iCs/>
        </w:rPr>
      </w:pPr>
    </w:p>
    <w:p w14:paraId="5F767F48" w14:textId="0544DF34" w:rsidR="00EB5472" w:rsidRDefault="00861376" w:rsidP="008A356D">
      <w:pPr>
        <w:spacing w:line="360" w:lineRule="auto"/>
        <w:ind w:right="196"/>
      </w:pPr>
      <w:r>
        <w:t xml:space="preserve">GEMÜ </w:t>
      </w:r>
      <w:proofErr w:type="spellStart"/>
      <w:r>
        <w:t>Multiport</w:t>
      </w:r>
      <w:proofErr w:type="spellEnd"/>
      <w:r>
        <w:t xml:space="preserve"> </w:t>
      </w:r>
      <w:r w:rsidR="00F00F4F">
        <w:t xml:space="preserve">SUMONDO </w:t>
      </w:r>
      <w:r>
        <w:t>kombiniert mehrere Single-Use Einzelmembranventile in einem Mehrwege</w:t>
      </w:r>
      <w:r w:rsidR="00784E7E">
        <w:t>-V</w:t>
      </w:r>
      <w:r>
        <w:t>entilblock</w:t>
      </w:r>
      <w:r w:rsidR="00EB5472">
        <w:t xml:space="preserve"> und bietet damit eine neue Lösung für Anwendungen in der Pharma- und Biotechnologie</w:t>
      </w:r>
      <w:r>
        <w:t xml:space="preserve">. </w:t>
      </w:r>
      <w:r w:rsidR="00EB5472">
        <w:t xml:space="preserve">Mit dem bewährten </w:t>
      </w:r>
      <w:r w:rsidR="004B4F9C">
        <w:t xml:space="preserve">GEMÜ </w:t>
      </w:r>
      <w:r w:rsidR="00EB5472">
        <w:t xml:space="preserve">SUMONDO Membranventilprinzip wird durch das Verschweißen der Membrane </w:t>
      </w:r>
      <w:r w:rsidR="2A067779">
        <w:t>mit dem</w:t>
      </w:r>
      <w:r w:rsidR="00EB5472">
        <w:t xml:space="preserve"> Körper eine hermetische Abtrennung zwischen Antrieb und Medium sichergestellt. Bei der Anwendung </w:t>
      </w:r>
      <w:r w:rsidR="00ED392B">
        <w:t xml:space="preserve">von </w:t>
      </w:r>
      <w:r w:rsidR="00EB5472">
        <w:t xml:space="preserve">GEMÜ </w:t>
      </w:r>
      <w:proofErr w:type="spellStart"/>
      <w:r w:rsidR="00EB5472">
        <w:t>Multiport</w:t>
      </w:r>
      <w:proofErr w:type="spellEnd"/>
      <w:r w:rsidR="00EB5472">
        <w:t xml:space="preserve"> </w:t>
      </w:r>
      <w:r w:rsidR="00F00F4F">
        <w:t xml:space="preserve">SUMONDO </w:t>
      </w:r>
      <w:r w:rsidR="00EB5472">
        <w:t xml:space="preserve">bleibt die Antriebseinheit (Multi-Use) fest in der Anlage installiert, während der </w:t>
      </w:r>
      <w:r w:rsidR="00F00F4F">
        <w:t>M-Block</w:t>
      </w:r>
      <w:r w:rsidR="00EB5472">
        <w:t xml:space="preserve"> (Single-Use) nach Gebrauch ausgetauscht wird.</w:t>
      </w:r>
    </w:p>
    <w:p w14:paraId="27A690BD" w14:textId="77777777" w:rsidR="00EB5472" w:rsidRDefault="00EB5472" w:rsidP="008A356D">
      <w:pPr>
        <w:spacing w:line="360" w:lineRule="auto"/>
        <w:ind w:right="196"/>
      </w:pPr>
    </w:p>
    <w:p w14:paraId="6423E24D" w14:textId="6AB27818" w:rsidR="00EB5472" w:rsidRDefault="00861376" w:rsidP="008A356D">
      <w:pPr>
        <w:spacing w:line="360" w:lineRule="auto"/>
        <w:ind w:right="196"/>
        <w:rPr>
          <w:bCs/>
          <w:iCs/>
        </w:rPr>
      </w:pPr>
      <w:r w:rsidRPr="00861376">
        <w:rPr>
          <w:bCs/>
          <w:iCs/>
        </w:rPr>
        <w:t xml:space="preserve">Die kompakten </w:t>
      </w:r>
      <w:r w:rsidR="00F00F4F">
        <w:rPr>
          <w:bCs/>
          <w:iCs/>
        </w:rPr>
        <w:t>M-Blöcke</w:t>
      </w:r>
      <w:r w:rsidRPr="00861376">
        <w:rPr>
          <w:bCs/>
          <w:iCs/>
        </w:rPr>
        <w:t xml:space="preserve">, </w:t>
      </w:r>
      <w:r w:rsidR="00ED2DE5">
        <w:rPr>
          <w:bCs/>
          <w:iCs/>
        </w:rPr>
        <w:t>die keine</w:t>
      </w:r>
      <w:r w:rsidR="00ED2DE5" w:rsidRPr="00861376">
        <w:rPr>
          <w:bCs/>
          <w:iCs/>
        </w:rPr>
        <w:t xml:space="preserve"> </w:t>
      </w:r>
      <w:r w:rsidRPr="00861376">
        <w:rPr>
          <w:bCs/>
          <w:iCs/>
        </w:rPr>
        <w:t>Schläuche oder Rohrleitungen zwischen zwei Sitzen</w:t>
      </w:r>
      <w:r w:rsidR="00ED2DE5">
        <w:rPr>
          <w:bCs/>
          <w:iCs/>
        </w:rPr>
        <w:t xml:space="preserve"> benötigen</w:t>
      </w:r>
      <w:r w:rsidRPr="00861376">
        <w:rPr>
          <w:bCs/>
          <w:iCs/>
        </w:rPr>
        <w:t xml:space="preserve">, </w:t>
      </w:r>
      <w:r w:rsidR="00ED2DE5">
        <w:rPr>
          <w:bCs/>
          <w:iCs/>
        </w:rPr>
        <w:t>zeichnen sich durch</w:t>
      </w:r>
      <w:r w:rsidR="00356743">
        <w:rPr>
          <w:bCs/>
          <w:iCs/>
        </w:rPr>
        <w:t xml:space="preserve"> </w:t>
      </w:r>
      <w:r w:rsidRPr="00861376">
        <w:rPr>
          <w:bCs/>
          <w:iCs/>
        </w:rPr>
        <w:t>ein geringes Hold-</w:t>
      </w:r>
      <w:proofErr w:type="spellStart"/>
      <w:r w:rsidRPr="00861376">
        <w:rPr>
          <w:bCs/>
          <w:iCs/>
        </w:rPr>
        <w:t>up</w:t>
      </w:r>
      <w:proofErr w:type="spellEnd"/>
      <w:r w:rsidRPr="00861376">
        <w:rPr>
          <w:bCs/>
          <w:iCs/>
        </w:rPr>
        <w:t>-Volumen im Vergleich zu Einzelventillösungen</w:t>
      </w:r>
      <w:r w:rsidR="00ED2DE5">
        <w:rPr>
          <w:bCs/>
          <w:iCs/>
        </w:rPr>
        <w:t xml:space="preserve"> aus</w:t>
      </w:r>
      <w:r w:rsidRPr="00861376">
        <w:rPr>
          <w:bCs/>
          <w:iCs/>
        </w:rPr>
        <w:t xml:space="preserve">. </w:t>
      </w:r>
      <w:r w:rsidR="00ED2DE5">
        <w:rPr>
          <w:bCs/>
          <w:iCs/>
        </w:rPr>
        <w:t>Dies führt zu einer höheren</w:t>
      </w:r>
      <w:r w:rsidRPr="00861376">
        <w:rPr>
          <w:bCs/>
          <w:iCs/>
        </w:rPr>
        <w:t xml:space="preserve"> Prozesssicherheit und Effizienz. </w:t>
      </w:r>
      <w:r w:rsidR="00356743">
        <w:rPr>
          <w:bCs/>
          <w:iCs/>
        </w:rPr>
        <w:t>D</w:t>
      </w:r>
      <w:r w:rsidRPr="00861376">
        <w:rPr>
          <w:bCs/>
          <w:iCs/>
        </w:rPr>
        <w:t xml:space="preserve">ank der kompakten Bauweise </w:t>
      </w:r>
      <w:r w:rsidR="00356743">
        <w:rPr>
          <w:bCs/>
          <w:iCs/>
        </w:rPr>
        <w:t xml:space="preserve">wird </w:t>
      </w:r>
      <w:r w:rsidRPr="00861376">
        <w:rPr>
          <w:bCs/>
          <w:iCs/>
        </w:rPr>
        <w:t>weniger Platz in der Anlage benötigt.</w:t>
      </w:r>
      <w:r w:rsidR="00FB62B9">
        <w:rPr>
          <w:bCs/>
          <w:iCs/>
        </w:rPr>
        <w:t xml:space="preserve"> Die Fertigung nach GMP-Richtlinien gewährleistet zudem</w:t>
      </w:r>
      <w:r w:rsidR="00ED2DE5">
        <w:rPr>
          <w:bCs/>
          <w:iCs/>
        </w:rPr>
        <w:t xml:space="preserve">, dass </w:t>
      </w:r>
      <w:r w:rsidR="00685680">
        <w:rPr>
          <w:bCs/>
          <w:iCs/>
        </w:rPr>
        <w:t>die medienberührenden Single-Use M-Blöcke</w:t>
      </w:r>
      <w:r w:rsidR="00ED2DE5">
        <w:rPr>
          <w:bCs/>
          <w:iCs/>
        </w:rPr>
        <w:t xml:space="preserve"> höchsten Standard</w:t>
      </w:r>
      <w:r w:rsidR="002A77F4">
        <w:rPr>
          <w:bCs/>
          <w:iCs/>
        </w:rPr>
        <w:t>s</w:t>
      </w:r>
      <w:r w:rsidR="00ED2DE5">
        <w:rPr>
          <w:bCs/>
          <w:iCs/>
        </w:rPr>
        <w:t xml:space="preserve"> in Bezug auf</w:t>
      </w:r>
      <w:r w:rsidR="00FB62B9">
        <w:rPr>
          <w:bCs/>
          <w:iCs/>
        </w:rPr>
        <w:t xml:space="preserve"> Reinheit, Sicherheit </w:t>
      </w:r>
      <w:r w:rsidR="00ED2DE5">
        <w:rPr>
          <w:bCs/>
          <w:iCs/>
        </w:rPr>
        <w:t xml:space="preserve">und </w:t>
      </w:r>
      <w:r w:rsidR="00FB62B9">
        <w:rPr>
          <w:bCs/>
          <w:iCs/>
        </w:rPr>
        <w:t>Stabilität</w:t>
      </w:r>
      <w:r w:rsidR="00ED2DE5">
        <w:rPr>
          <w:bCs/>
          <w:iCs/>
        </w:rPr>
        <w:t xml:space="preserve"> entsprechen</w:t>
      </w:r>
      <w:r w:rsidR="00FB62B9">
        <w:rPr>
          <w:bCs/>
          <w:iCs/>
        </w:rPr>
        <w:t>.</w:t>
      </w:r>
    </w:p>
    <w:p w14:paraId="54BE9C0A" w14:textId="70306A7D" w:rsidR="00EB5472" w:rsidRPr="006063DF" w:rsidRDefault="00356743" w:rsidP="008A356D">
      <w:pPr>
        <w:spacing w:line="360" w:lineRule="auto"/>
        <w:ind w:right="196"/>
        <w:rPr>
          <w:b/>
          <w:iCs/>
        </w:rPr>
      </w:pPr>
      <w:r>
        <w:rPr>
          <w:bCs/>
          <w:iCs/>
        </w:rPr>
        <w:br/>
      </w:r>
      <w:r>
        <w:rPr>
          <w:b/>
          <w:iCs/>
        </w:rPr>
        <w:t xml:space="preserve">Pneumatische oder manuelle </w:t>
      </w:r>
      <w:r w:rsidR="00936C13">
        <w:rPr>
          <w:b/>
          <w:iCs/>
        </w:rPr>
        <w:t>Blockv</w:t>
      </w:r>
      <w:r>
        <w:rPr>
          <w:b/>
          <w:iCs/>
        </w:rPr>
        <w:t>erriegelung</w:t>
      </w:r>
    </w:p>
    <w:p w14:paraId="0A1DE030" w14:textId="6DD7435A" w:rsidR="00EB5472" w:rsidRPr="00EB5472" w:rsidRDefault="00356743" w:rsidP="00EB5472">
      <w:pPr>
        <w:spacing w:line="360" w:lineRule="auto"/>
        <w:ind w:right="196"/>
        <w:rPr>
          <w:bCs/>
          <w:iCs/>
        </w:rPr>
      </w:pPr>
      <w:r>
        <w:rPr>
          <w:bCs/>
          <w:iCs/>
        </w:rPr>
        <w:t xml:space="preserve">Es stehen zwei </w:t>
      </w:r>
      <w:r w:rsidR="00936C13">
        <w:rPr>
          <w:bCs/>
          <w:iCs/>
        </w:rPr>
        <w:t>M</w:t>
      </w:r>
      <w:r>
        <w:rPr>
          <w:bCs/>
          <w:iCs/>
        </w:rPr>
        <w:t xml:space="preserve">öglichkeiten zur </w:t>
      </w:r>
      <w:r w:rsidR="00936C13">
        <w:rPr>
          <w:bCs/>
          <w:iCs/>
        </w:rPr>
        <w:t>Blockverriegelung zur V</w:t>
      </w:r>
      <w:r>
        <w:rPr>
          <w:bCs/>
          <w:iCs/>
        </w:rPr>
        <w:t>erfügung</w:t>
      </w:r>
      <w:r w:rsidR="00275F7E">
        <w:rPr>
          <w:bCs/>
          <w:iCs/>
        </w:rPr>
        <w:t xml:space="preserve">, die </w:t>
      </w:r>
      <w:r w:rsidR="00EB5472" w:rsidRPr="00EB5472">
        <w:rPr>
          <w:bCs/>
          <w:iCs/>
        </w:rPr>
        <w:t xml:space="preserve">sich </w:t>
      </w:r>
      <w:r w:rsidR="002A77F4">
        <w:rPr>
          <w:bCs/>
          <w:iCs/>
        </w:rPr>
        <w:t>durch die</w:t>
      </w:r>
      <w:r w:rsidR="00EB5472" w:rsidRPr="00EB5472">
        <w:rPr>
          <w:bCs/>
          <w:iCs/>
        </w:rPr>
        <w:t xml:space="preserve"> Verbindung des </w:t>
      </w:r>
      <w:r w:rsidR="00F00F4F">
        <w:rPr>
          <w:bCs/>
          <w:iCs/>
        </w:rPr>
        <w:t>M-Blocks</w:t>
      </w:r>
      <w:r w:rsidR="00EB5472" w:rsidRPr="00EB5472">
        <w:rPr>
          <w:bCs/>
          <w:iCs/>
        </w:rPr>
        <w:t xml:space="preserve"> (</w:t>
      </w:r>
      <w:proofErr w:type="spellStart"/>
      <w:r w:rsidR="00EB5472" w:rsidRPr="00EB5472">
        <w:rPr>
          <w:bCs/>
          <w:iCs/>
        </w:rPr>
        <w:t>Disposable</w:t>
      </w:r>
      <w:proofErr w:type="spellEnd"/>
      <w:r w:rsidR="00EB5472" w:rsidRPr="00EB5472">
        <w:rPr>
          <w:bCs/>
          <w:iCs/>
        </w:rPr>
        <w:t>) mit der Antriebseinheit</w:t>
      </w:r>
      <w:r w:rsidR="00275F7E">
        <w:rPr>
          <w:bCs/>
          <w:iCs/>
        </w:rPr>
        <w:t xml:space="preserve"> unterscheiden</w:t>
      </w:r>
      <w:r w:rsidR="006063DF">
        <w:rPr>
          <w:bCs/>
          <w:iCs/>
        </w:rPr>
        <w:t xml:space="preserve"> und entweder eine</w:t>
      </w:r>
      <w:r w:rsidR="00275F7E">
        <w:rPr>
          <w:bCs/>
          <w:iCs/>
        </w:rPr>
        <w:t xml:space="preserve"> </w:t>
      </w:r>
      <w:r w:rsidR="00EB5472" w:rsidRPr="00EB5472">
        <w:rPr>
          <w:bCs/>
          <w:iCs/>
        </w:rPr>
        <w:t>pneumatische Verriegelung (PSUA)</w:t>
      </w:r>
      <w:r w:rsidR="00275F7E">
        <w:rPr>
          <w:bCs/>
          <w:iCs/>
        </w:rPr>
        <w:t xml:space="preserve"> oder</w:t>
      </w:r>
      <w:r w:rsidR="00EB5472" w:rsidRPr="00EB5472">
        <w:rPr>
          <w:bCs/>
          <w:iCs/>
        </w:rPr>
        <w:t xml:space="preserve"> </w:t>
      </w:r>
      <w:r w:rsidR="006063DF">
        <w:rPr>
          <w:bCs/>
          <w:iCs/>
        </w:rPr>
        <w:t xml:space="preserve">eine </w:t>
      </w:r>
      <w:r w:rsidR="00EB5472" w:rsidRPr="00EB5472">
        <w:rPr>
          <w:bCs/>
          <w:iCs/>
        </w:rPr>
        <w:t>manuelle Verriegelung mittels Handhebel (PSUH)</w:t>
      </w:r>
      <w:r w:rsidR="006063DF">
        <w:rPr>
          <w:bCs/>
          <w:iCs/>
        </w:rPr>
        <w:t xml:space="preserve"> bieten</w:t>
      </w:r>
      <w:r w:rsidR="00EB5472" w:rsidRPr="00EB5472">
        <w:rPr>
          <w:bCs/>
          <w:iCs/>
        </w:rPr>
        <w:t xml:space="preserve">. Beide Varianten ermöglichen eine einfache Handhabung und einen schnellen Austausch des </w:t>
      </w:r>
      <w:proofErr w:type="spellStart"/>
      <w:r w:rsidR="00EB5472" w:rsidRPr="00EB5472">
        <w:rPr>
          <w:bCs/>
          <w:iCs/>
        </w:rPr>
        <w:t>Disposables</w:t>
      </w:r>
      <w:proofErr w:type="spellEnd"/>
      <w:r w:rsidR="00EB5472" w:rsidRPr="00EB5472">
        <w:rPr>
          <w:bCs/>
          <w:iCs/>
        </w:rPr>
        <w:t xml:space="preserve"> zwischen verschiedenen Produktionszyklen.</w:t>
      </w:r>
    </w:p>
    <w:p w14:paraId="1A4953BB" w14:textId="77777777" w:rsidR="00EB5472" w:rsidRDefault="00EB5472" w:rsidP="008A356D">
      <w:pPr>
        <w:spacing w:line="360" w:lineRule="auto"/>
        <w:ind w:right="196"/>
        <w:rPr>
          <w:bCs/>
          <w:iCs/>
        </w:rPr>
      </w:pPr>
    </w:p>
    <w:p w14:paraId="5452D713" w14:textId="6948DCF9" w:rsidR="000F444D" w:rsidRDefault="00EB5472" w:rsidP="6C73E292">
      <w:pPr>
        <w:spacing w:line="360" w:lineRule="auto"/>
        <w:ind w:right="196"/>
      </w:pPr>
      <w:r>
        <w:t xml:space="preserve">Die gefrästen </w:t>
      </w:r>
      <w:proofErr w:type="spellStart"/>
      <w:r>
        <w:t>Disposables</w:t>
      </w:r>
      <w:proofErr w:type="spellEnd"/>
      <w:r>
        <w:t xml:space="preserve"> </w:t>
      </w:r>
      <w:r w:rsidR="000646A1">
        <w:t xml:space="preserve">können </w:t>
      </w:r>
      <w:r w:rsidR="00275F7E">
        <w:t xml:space="preserve">in </w:t>
      </w:r>
      <w:r>
        <w:t>verschiedene</w:t>
      </w:r>
      <w:r w:rsidR="00F162E9">
        <w:t>n</w:t>
      </w:r>
      <w:r>
        <w:t xml:space="preserve"> Designs, </w:t>
      </w:r>
      <w:r w:rsidR="00275F7E">
        <w:t xml:space="preserve">mit </w:t>
      </w:r>
      <w:r w:rsidR="002A77F4">
        <w:t xml:space="preserve">unterschiedlichen </w:t>
      </w:r>
      <w:r>
        <w:t>Anschlüsse</w:t>
      </w:r>
      <w:r w:rsidR="00275F7E">
        <w:t>n</w:t>
      </w:r>
      <w:r>
        <w:t xml:space="preserve"> und Sensorintegrationen für den zielgenauen Einsatz im Up- und Downstream-Bereich</w:t>
      </w:r>
      <w:r w:rsidR="000646A1">
        <w:t xml:space="preserve"> gefertigt werden</w:t>
      </w:r>
      <w:r>
        <w:t xml:space="preserve">. Somit </w:t>
      </w:r>
      <w:r w:rsidR="00F43AC6">
        <w:t xml:space="preserve">lassen sich </w:t>
      </w:r>
      <w:r>
        <w:t xml:space="preserve">die </w:t>
      </w:r>
      <w:r w:rsidR="00F00F4F">
        <w:t>M-Blöcke</w:t>
      </w:r>
      <w:r>
        <w:t xml:space="preserve"> entsprechend den Kundenanforderungen</w:t>
      </w:r>
      <w:r w:rsidR="002A77F4">
        <w:t xml:space="preserve"> individuell</w:t>
      </w:r>
      <w:r>
        <w:t xml:space="preserve"> </w:t>
      </w:r>
      <w:r w:rsidR="00F43AC6">
        <w:t>gestalten und umsetzen.</w:t>
      </w:r>
    </w:p>
    <w:p w14:paraId="50FE07EF" w14:textId="77777777" w:rsidR="00685680" w:rsidRDefault="00685680" w:rsidP="6C73E292">
      <w:pPr>
        <w:spacing w:line="360" w:lineRule="auto"/>
        <w:ind w:right="196"/>
      </w:pPr>
    </w:p>
    <w:bookmarkEnd w:id="0"/>
    <w:p w14:paraId="0A2E8DC9" w14:textId="2E6CBFDC" w:rsidR="000F444D" w:rsidRDefault="000F444D" w:rsidP="008A356D">
      <w:pPr>
        <w:spacing w:line="360" w:lineRule="auto"/>
        <w:ind w:right="196"/>
        <w:jc w:val="both"/>
        <w:rPr>
          <w:rFonts w:cs="Arial"/>
          <w:b/>
          <w:iCs/>
          <w:sz w:val="18"/>
        </w:rPr>
      </w:pPr>
    </w:p>
    <w:p w14:paraId="600CE442" w14:textId="1D0937C3" w:rsidR="00A21F16" w:rsidRDefault="00171444" w:rsidP="008A356D">
      <w:pPr>
        <w:spacing w:line="360" w:lineRule="auto"/>
        <w:ind w:right="196"/>
        <w:jc w:val="both"/>
        <w:rPr>
          <w:rFonts w:cs="Arial"/>
          <w:b/>
          <w:iCs/>
          <w:sz w:val="18"/>
        </w:rPr>
      </w:pPr>
      <w:r>
        <w:rPr>
          <w:noProof/>
        </w:rPr>
        <w:drawing>
          <wp:anchor distT="0" distB="0" distL="114300" distR="114300" simplePos="0" relativeHeight="251660288" behindDoc="0" locked="0" layoutInCell="1" allowOverlap="1" wp14:anchorId="3EDD13BF" wp14:editId="32A1BE88">
            <wp:simplePos x="0" y="0"/>
            <wp:positionH relativeFrom="margin">
              <wp:posOffset>921385</wp:posOffset>
            </wp:positionH>
            <wp:positionV relativeFrom="paragraph">
              <wp:posOffset>-302039</wp:posOffset>
            </wp:positionV>
            <wp:extent cx="1144905" cy="1273175"/>
            <wp:effectExtent l="0" t="0" r="0" b="3175"/>
            <wp:wrapNone/>
            <wp:docPr id="601485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791">
        <w:rPr>
          <w:noProof/>
        </w:rPr>
        <w:drawing>
          <wp:anchor distT="0" distB="0" distL="114300" distR="114300" simplePos="0" relativeHeight="251659264" behindDoc="0" locked="0" layoutInCell="1" allowOverlap="1" wp14:anchorId="1AF4727A" wp14:editId="5B241797">
            <wp:simplePos x="0" y="0"/>
            <wp:positionH relativeFrom="margin">
              <wp:posOffset>1928330</wp:posOffset>
            </wp:positionH>
            <wp:positionV relativeFrom="paragraph">
              <wp:posOffset>12093</wp:posOffset>
            </wp:positionV>
            <wp:extent cx="1163116" cy="1235027"/>
            <wp:effectExtent l="0" t="0" r="0" b="3810"/>
            <wp:wrapNone/>
            <wp:docPr id="16042067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3116" cy="12350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E3FE5" w14:textId="77777777" w:rsidR="00A21F16" w:rsidRDefault="00A21F16" w:rsidP="008A356D">
      <w:pPr>
        <w:spacing w:line="360" w:lineRule="auto"/>
        <w:ind w:right="196"/>
        <w:jc w:val="both"/>
        <w:rPr>
          <w:rFonts w:cs="Arial"/>
          <w:b/>
          <w:iCs/>
          <w:sz w:val="18"/>
        </w:rPr>
      </w:pPr>
    </w:p>
    <w:p w14:paraId="459C53C8" w14:textId="77777777" w:rsidR="00A21F16" w:rsidRDefault="00A21F16" w:rsidP="008A356D">
      <w:pPr>
        <w:spacing w:line="360" w:lineRule="auto"/>
        <w:ind w:right="196"/>
        <w:jc w:val="both"/>
        <w:rPr>
          <w:rFonts w:cs="Arial"/>
          <w:b/>
          <w:iCs/>
          <w:sz w:val="18"/>
        </w:rPr>
      </w:pPr>
    </w:p>
    <w:p w14:paraId="549BDAC3" w14:textId="582DB7E6" w:rsidR="00A21F16" w:rsidRDefault="00A21F16" w:rsidP="008A356D">
      <w:pPr>
        <w:spacing w:line="360" w:lineRule="auto"/>
        <w:ind w:right="196"/>
        <w:jc w:val="both"/>
        <w:rPr>
          <w:rFonts w:cs="Arial"/>
          <w:b/>
          <w:iCs/>
          <w:sz w:val="18"/>
        </w:rPr>
      </w:pPr>
    </w:p>
    <w:p w14:paraId="5E5CE282" w14:textId="1E0225CD" w:rsidR="00A21F16" w:rsidRDefault="00A21F16" w:rsidP="008A356D">
      <w:pPr>
        <w:spacing w:line="360" w:lineRule="auto"/>
        <w:ind w:right="196"/>
        <w:jc w:val="both"/>
        <w:rPr>
          <w:rFonts w:cs="Arial"/>
          <w:b/>
          <w:iCs/>
          <w:sz w:val="18"/>
        </w:rPr>
      </w:pPr>
    </w:p>
    <w:p w14:paraId="5F0F17B6" w14:textId="1EE81D90" w:rsidR="00A21F16" w:rsidRDefault="00A21F16" w:rsidP="008A356D">
      <w:pPr>
        <w:spacing w:line="360" w:lineRule="auto"/>
        <w:ind w:right="196"/>
        <w:jc w:val="both"/>
        <w:rPr>
          <w:rFonts w:cs="Arial"/>
          <w:b/>
          <w:iCs/>
          <w:szCs w:val="21"/>
        </w:rPr>
      </w:pPr>
    </w:p>
    <w:p w14:paraId="69ECB353" w14:textId="77777777" w:rsidR="00171444" w:rsidRDefault="00171444" w:rsidP="008A356D">
      <w:pPr>
        <w:spacing w:line="360" w:lineRule="auto"/>
        <w:ind w:right="196"/>
        <w:jc w:val="both"/>
        <w:rPr>
          <w:rFonts w:cs="Arial"/>
          <w:b/>
          <w:iCs/>
          <w:szCs w:val="21"/>
        </w:rPr>
      </w:pPr>
    </w:p>
    <w:p w14:paraId="5B4CF010" w14:textId="7D6D4230" w:rsidR="00171444" w:rsidRPr="000E50C0" w:rsidRDefault="00171444" w:rsidP="000E50C0">
      <w:pPr>
        <w:spacing w:line="360" w:lineRule="auto"/>
        <w:rPr>
          <w:color w:val="4D4D4D"/>
          <w:sz w:val="16"/>
          <w:szCs w:val="16"/>
        </w:rPr>
      </w:pPr>
      <w:bookmarkStart w:id="1" w:name="_Hlk195187096"/>
      <w:r w:rsidRPr="000E50C0">
        <w:rPr>
          <w:color w:val="4D4D4D"/>
          <w:sz w:val="16"/>
          <w:szCs w:val="16"/>
        </w:rPr>
        <w:t>Links: Antriebseinheit mit pneumatischer Verriegelung (</w:t>
      </w:r>
      <w:r w:rsidRPr="000E50C0">
        <w:rPr>
          <w:sz w:val="16"/>
          <w:szCs w:val="16"/>
        </w:rPr>
        <w:t xml:space="preserve">PSUA) mit </w:t>
      </w:r>
      <w:proofErr w:type="gramStart"/>
      <w:r w:rsidRPr="000E50C0">
        <w:rPr>
          <w:sz w:val="16"/>
          <w:szCs w:val="16"/>
        </w:rPr>
        <w:t>GEMÜ Single</w:t>
      </w:r>
      <w:proofErr w:type="gramEnd"/>
      <w:r w:rsidRPr="000E50C0">
        <w:rPr>
          <w:sz w:val="16"/>
          <w:szCs w:val="16"/>
        </w:rPr>
        <w:t>-Use M-Block (KSUBA)</w:t>
      </w:r>
      <w:r w:rsidRPr="000E50C0">
        <w:rPr>
          <w:sz w:val="16"/>
          <w:szCs w:val="16"/>
        </w:rPr>
        <w:br/>
        <w:t xml:space="preserve">Rechts: Antriebseinheit mit manueller Verriegelung per Handhebel (PSUH) mit </w:t>
      </w:r>
      <w:proofErr w:type="gramStart"/>
      <w:r w:rsidRPr="000E50C0">
        <w:rPr>
          <w:sz w:val="16"/>
          <w:szCs w:val="16"/>
        </w:rPr>
        <w:t>GEMÜ Single</w:t>
      </w:r>
      <w:proofErr w:type="gramEnd"/>
      <w:r w:rsidRPr="000E50C0">
        <w:rPr>
          <w:color w:val="4D4D4D"/>
          <w:sz w:val="16"/>
          <w:szCs w:val="16"/>
        </w:rPr>
        <w:t>-Use M-Block (KSUBH)</w:t>
      </w:r>
    </w:p>
    <w:bookmarkEnd w:id="1"/>
    <w:p w14:paraId="5FC32CB2" w14:textId="77777777" w:rsidR="00A21F16" w:rsidRDefault="00A21F16" w:rsidP="008A356D">
      <w:pPr>
        <w:spacing w:line="360" w:lineRule="auto"/>
        <w:ind w:right="196"/>
        <w:jc w:val="both"/>
        <w:rPr>
          <w:rFonts w:cs="Arial"/>
          <w:b/>
          <w:iCs/>
          <w:szCs w:val="21"/>
        </w:rPr>
      </w:pPr>
    </w:p>
    <w:p w14:paraId="71F6E216" w14:textId="77777777" w:rsidR="00A21F16" w:rsidRDefault="00A21F16" w:rsidP="008A356D">
      <w:pPr>
        <w:spacing w:line="360" w:lineRule="auto"/>
        <w:ind w:right="196"/>
        <w:jc w:val="both"/>
        <w:rPr>
          <w:rFonts w:cs="Arial"/>
          <w:b/>
          <w:iCs/>
          <w:szCs w:val="21"/>
        </w:rPr>
      </w:pPr>
    </w:p>
    <w:p w14:paraId="20913920" w14:textId="77777777" w:rsidR="00557998" w:rsidRDefault="00557998" w:rsidP="008A356D">
      <w:pPr>
        <w:spacing w:line="360" w:lineRule="auto"/>
        <w:ind w:right="196"/>
        <w:jc w:val="both"/>
        <w:rPr>
          <w:rFonts w:cs="Arial"/>
          <w:b/>
          <w:iCs/>
          <w:szCs w:val="21"/>
        </w:rPr>
      </w:pPr>
    </w:p>
    <w:p w14:paraId="3178A6E3" w14:textId="7DE7DEEB" w:rsidR="00CB55EE" w:rsidRPr="00951C0B" w:rsidRDefault="00AB005C" w:rsidP="008A356D">
      <w:pPr>
        <w:spacing w:line="360" w:lineRule="auto"/>
        <w:ind w:right="196"/>
        <w:jc w:val="both"/>
        <w:rPr>
          <w:rFonts w:cs="Arial"/>
          <w:b/>
          <w:iCs/>
          <w:szCs w:val="21"/>
        </w:rPr>
      </w:pPr>
      <w:r w:rsidRPr="00951C0B">
        <w:rPr>
          <w:rFonts w:cs="Arial"/>
          <w:b/>
          <w:iCs/>
          <w:szCs w:val="21"/>
        </w:rPr>
        <w:t>Über uns</w:t>
      </w:r>
    </w:p>
    <w:p w14:paraId="7CA7306C" w14:textId="77777777" w:rsidR="00CB55EE" w:rsidRPr="000F444D" w:rsidRDefault="00CB55EE" w:rsidP="008A356D">
      <w:pPr>
        <w:spacing w:line="360" w:lineRule="auto"/>
        <w:ind w:right="196"/>
        <w:jc w:val="both"/>
        <w:rPr>
          <w:rFonts w:cs="Arial"/>
          <w:b/>
          <w:iCs/>
          <w:sz w:val="18"/>
        </w:rPr>
      </w:pPr>
    </w:p>
    <w:p w14:paraId="4AC0AB8A" w14:textId="3FBDD389" w:rsidR="004B4F9C" w:rsidRPr="004B4F9C" w:rsidRDefault="004B4F9C" w:rsidP="004B4F9C">
      <w:pPr>
        <w:spacing w:line="360" w:lineRule="auto"/>
        <w:rPr>
          <w:rFonts w:eastAsia="Arial" w:cs="Arial"/>
          <w:iCs/>
        </w:rPr>
      </w:pPr>
      <w:bookmarkStart w:id="2" w:name="_Hlk513462039"/>
      <w:r w:rsidRPr="004B4F9C">
        <w:rPr>
          <w:rFonts w:eastAsia="Arial" w:cs="Arial"/>
          <w:iCs/>
        </w:rPr>
        <w:t xml:space="preserve">Die </w:t>
      </w:r>
      <w:proofErr w:type="gramStart"/>
      <w:r w:rsidRPr="004B4F9C">
        <w:rPr>
          <w:rFonts w:eastAsia="Arial" w:cs="Arial"/>
          <w:iCs/>
        </w:rPr>
        <w:t>GEMÜ Gruppe</w:t>
      </w:r>
      <w:proofErr w:type="gramEnd"/>
      <w:r w:rsidRPr="004B4F9C">
        <w:rPr>
          <w:rFonts w:eastAsia="Arial" w:cs="Arial"/>
          <w:iCs/>
        </w:rPr>
        <w:t xml:space="preserve"> entwickelt und fertigt Ventil-, Mess- und Regelsysteme für Flüssigkeiten, Dämpfe und Gase. Bei Lösungen für sterile Prozesse ist das Unternehmen Weltmarktführer.</w:t>
      </w:r>
    </w:p>
    <w:p w14:paraId="745CD6B9" w14:textId="0A13AB1D" w:rsidR="004B4F9C" w:rsidRPr="004B4F9C" w:rsidRDefault="004B4F9C" w:rsidP="004B4F9C">
      <w:pPr>
        <w:spacing w:line="360" w:lineRule="auto"/>
        <w:rPr>
          <w:rFonts w:eastAsia="Arial" w:cs="Arial"/>
        </w:rPr>
      </w:pPr>
      <w:r w:rsidRPr="004B4F9C">
        <w:rPr>
          <w:rFonts w:eastAsia="Arial" w:cs="Arial"/>
          <w:iCs/>
        </w:rPr>
        <w:t xml:space="preserve">Das global ausgerichtete, unabhängige Familienunternehmen wurde 1964 gegründet und wird seit </w:t>
      </w:r>
      <w:r w:rsidRPr="004B4F9C">
        <w:rPr>
          <w:rFonts w:eastAsia="Arial" w:cs="Arial"/>
        </w:rPr>
        <w:t xml:space="preserve">2011 in zweiter Generation von Gert Müller als geschäftsführendem Gesellschafter gemeinsam mit seinem Cousin Stephan Müller geführt.  </w:t>
      </w:r>
      <w:bookmarkStart w:id="3" w:name="_Hlk515950316"/>
    </w:p>
    <w:p w14:paraId="28A662F5" w14:textId="77777777" w:rsidR="004B4F9C" w:rsidRPr="004B4F9C" w:rsidRDefault="004B4F9C" w:rsidP="004B4F9C">
      <w:pPr>
        <w:spacing w:line="360" w:lineRule="auto"/>
        <w:rPr>
          <w:rFonts w:eastAsia="Arial" w:cs="Arial"/>
        </w:rPr>
      </w:pPr>
      <w:r w:rsidRPr="004B4F9C">
        <w:rPr>
          <w:rFonts w:eastAsia="Arial" w:cs="Arial"/>
        </w:rPr>
        <w:t xml:space="preserve">Die Unternehmensgruppe erzielte im Jahr 2024 einen Umsatz von über 525 Millionen Euro und beschäftigt heute weltweit </w:t>
      </w:r>
      <w:bookmarkStart w:id="4" w:name="_Hlk115961854"/>
      <w:r w:rsidRPr="004B4F9C">
        <w:rPr>
          <w:rFonts w:eastAsia="Arial" w:cs="Arial"/>
        </w:rPr>
        <w:t>mehr als 2.500 Mitarbeiterinnen und Mitarbeiter</w:t>
      </w:r>
      <w:bookmarkEnd w:id="4"/>
      <w:r w:rsidRPr="004B4F9C">
        <w:rPr>
          <w:rFonts w:eastAsia="Arial" w:cs="Arial"/>
        </w:rPr>
        <w:t xml:space="preserve">,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bookmarkEnd w:id="3"/>
    </w:p>
    <w:p w14:paraId="122F0C46" w14:textId="77777777" w:rsidR="004B4F9C" w:rsidRPr="004B4F9C" w:rsidRDefault="004B4F9C" w:rsidP="004B4F9C">
      <w:pPr>
        <w:spacing w:line="360" w:lineRule="auto"/>
        <w:rPr>
          <w:rFonts w:eastAsia="Arial" w:cs="Arial"/>
        </w:rPr>
      </w:pPr>
    </w:p>
    <w:p w14:paraId="0B059D8F" w14:textId="66F8FEDE" w:rsidR="00C47FED" w:rsidRPr="007E2D84" w:rsidRDefault="004B4F9C" w:rsidP="007E2D84">
      <w:pPr>
        <w:spacing w:line="360" w:lineRule="auto"/>
        <w:rPr>
          <w:rFonts w:eastAsia="Arial" w:cs="Arial"/>
        </w:rPr>
      </w:pPr>
      <w:r w:rsidRPr="004B4F9C">
        <w:rPr>
          <w:rFonts w:eastAsia="Arial" w:cs="Arial"/>
        </w:rPr>
        <w:t xml:space="preserve">Weitere Informationen finden Sie unter </w:t>
      </w:r>
      <w:hyperlink r:id="rId18" w:history="1">
        <w:r w:rsidRPr="004B4F9C">
          <w:rPr>
            <w:rStyle w:val="Hyperlink"/>
            <w:rFonts w:eastAsia="Arial" w:cs="Arial"/>
          </w:rPr>
          <w:t>www.gemu-group.com</w:t>
        </w:r>
      </w:hyperlink>
      <w:r w:rsidRPr="004B4F9C">
        <w:rPr>
          <w:rFonts w:eastAsia="Arial" w:cs="Arial"/>
        </w:rPr>
        <w:t>.</w:t>
      </w:r>
      <w:bookmarkEnd w:id="2"/>
    </w:p>
    <w:sectPr w:rsidR="00C47FED" w:rsidRPr="007E2D84"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3B9F" w14:textId="77777777" w:rsidR="00A81EB5" w:rsidRDefault="00A81EB5" w:rsidP="00A81EB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A356D">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A356D">
      <w:rPr>
        <w:lang w:val="en-US"/>
      </w:rPr>
      <w:t>3</w:t>
    </w:r>
    <w:r>
      <w:rPr>
        <w:noProof/>
      </w:rPr>
      <w:fldChar w:fldCharType="end"/>
    </w:r>
  </w:p>
  <w:p w14:paraId="15C61689" w14:textId="77777777" w:rsidR="00A81EB5" w:rsidRDefault="00A81EB5" w:rsidP="00A81EB5">
    <w:pPr>
      <w:pStyle w:val="Webseite"/>
      <w:rPr>
        <w:b w:val="0"/>
        <w:bCs/>
        <w:color w:val="auto"/>
        <w:lang w:val="en-US"/>
      </w:rPr>
    </w:pPr>
    <w:r>
      <w:rPr>
        <w:b w:val="0"/>
        <w:bCs/>
        <w:color w:val="auto"/>
        <w:lang w:val="en-US"/>
      </w:rPr>
      <w:t>Phone: +49 7940 123-0 • Fax: +49 7940 123-192</w:t>
    </w:r>
  </w:p>
  <w:p w14:paraId="6B5B3C17" w14:textId="77777777" w:rsidR="00A81EB5" w:rsidRDefault="00A81EB5" w:rsidP="00A81EB5">
    <w:pPr>
      <w:pStyle w:val="Webseite"/>
      <w:rPr>
        <w:b w:val="0"/>
        <w:bCs/>
        <w:color w:val="auto"/>
        <w:lang w:val="en-US"/>
      </w:rPr>
    </w:pPr>
    <w:r>
      <w:rPr>
        <w:b w:val="0"/>
        <w:bCs/>
        <w:color w:val="auto"/>
        <w:lang w:val="en-US"/>
      </w:rPr>
      <w:t>www.gemu-group.com</w:t>
    </w:r>
  </w:p>
  <w:p w14:paraId="261D32A5" w14:textId="77777777" w:rsidR="00A81EB5" w:rsidRDefault="00A81EB5" w:rsidP="00A81EB5">
    <w:pPr>
      <w:pStyle w:val="Webseite"/>
      <w:rPr>
        <w:color w:val="auto"/>
        <w:sz w:val="12"/>
        <w:szCs w:val="12"/>
        <w:lang w:val="en-US"/>
      </w:rPr>
    </w:pPr>
  </w:p>
  <w:p w14:paraId="492CBA2F"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3EF7989" w14:textId="77777777" w:rsidR="00A81EB5" w:rsidRDefault="00A81EB5" w:rsidP="00A81EB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5165C28"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32E5FB5F" w:rsidR="006A53F0" w:rsidRDefault="006A53F0" w:rsidP="008F1259">
    <w:pPr>
      <w:pStyle w:val="Kopfzeile"/>
      <w:tabs>
        <w:tab w:val="clear" w:pos="9072"/>
      </w:tabs>
      <w:ind w:right="-186"/>
      <w:jc w:val="right"/>
    </w:pPr>
  </w:p>
  <w:p w14:paraId="68CF5F6F" w14:textId="4592F881" w:rsidR="006A53F0" w:rsidRPr="00BC617B" w:rsidRDefault="00557998" w:rsidP="00DE09C3">
    <w:pPr>
      <w:pStyle w:val="Kopfzeile"/>
      <w:tabs>
        <w:tab w:val="clear" w:pos="9072"/>
        <w:tab w:val="left" w:pos="9498"/>
      </w:tabs>
      <w:ind w:right="-3288"/>
      <w:rPr>
        <w:b/>
      </w:rPr>
    </w:pPr>
    <w:r>
      <w:rPr>
        <w:noProof/>
      </w:rPr>
      <w:drawing>
        <wp:anchor distT="0" distB="0" distL="114300" distR="114300" simplePos="0" relativeHeight="251671040" behindDoc="0" locked="0" layoutInCell="1" allowOverlap="1" wp14:anchorId="35CE036B" wp14:editId="0D398D15">
          <wp:simplePos x="0" y="0"/>
          <wp:positionH relativeFrom="margin">
            <wp:posOffset>0</wp:posOffset>
          </wp:positionH>
          <wp:positionV relativeFrom="margin">
            <wp:posOffset>-1054100</wp:posOffset>
          </wp:positionV>
          <wp:extent cx="1673860" cy="232410"/>
          <wp:effectExtent l="0" t="0" r="2540" b="0"/>
          <wp:wrapSquare wrapText="bothSides"/>
          <wp:docPr id="576832334" name="Grafik 57683233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210567055" name="Grafik 210567055"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D7C4C"/>
    <w:multiLevelType w:val="multilevel"/>
    <w:tmpl w:val="8194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2"/>
  </w:num>
  <w:num w:numId="2" w16cid:durableId="198472144">
    <w:abstractNumId w:val="4"/>
  </w:num>
  <w:num w:numId="3" w16cid:durableId="145973177">
    <w:abstractNumId w:val="3"/>
  </w:num>
  <w:num w:numId="4" w16cid:durableId="2051682894">
    <w:abstractNumId w:val="0"/>
  </w:num>
  <w:num w:numId="5" w16cid:durableId="129062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646A1"/>
    <w:rsid w:val="00071875"/>
    <w:rsid w:val="00092213"/>
    <w:rsid w:val="000A0955"/>
    <w:rsid w:val="000B788E"/>
    <w:rsid w:val="000C2EB1"/>
    <w:rsid w:val="000D5E6C"/>
    <w:rsid w:val="000E50C0"/>
    <w:rsid w:val="000F0D01"/>
    <w:rsid w:val="000F444D"/>
    <w:rsid w:val="0010051D"/>
    <w:rsid w:val="00103DB9"/>
    <w:rsid w:val="0012162D"/>
    <w:rsid w:val="00130D38"/>
    <w:rsid w:val="00146535"/>
    <w:rsid w:val="001515AC"/>
    <w:rsid w:val="00154248"/>
    <w:rsid w:val="00164461"/>
    <w:rsid w:val="001652F1"/>
    <w:rsid w:val="00165612"/>
    <w:rsid w:val="00166C5A"/>
    <w:rsid w:val="00171444"/>
    <w:rsid w:val="00171943"/>
    <w:rsid w:val="0017364F"/>
    <w:rsid w:val="00181F6B"/>
    <w:rsid w:val="001854C6"/>
    <w:rsid w:val="001976BD"/>
    <w:rsid w:val="001A02BE"/>
    <w:rsid w:val="001A1E3F"/>
    <w:rsid w:val="001A2A29"/>
    <w:rsid w:val="001B1F0B"/>
    <w:rsid w:val="001C205E"/>
    <w:rsid w:val="001F7B46"/>
    <w:rsid w:val="0021145E"/>
    <w:rsid w:val="00213155"/>
    <w:rsid w:val="00232566"/>
    <w:rsid w:val="002335F6"/>
    <w:rsid w:val="0023585A"/>
    <w:rsid w:val="00235AEA"/>
    <w:rsid w:val="002429B4"/>
    <w:rsid w:val="00251978"/>
    <w:rsid w:val="002644DE"/>
    <w:rsid w:val="00264791"/>
    <w:rsid w:val="00275CF6"/>
    <w:rsid w:val="00275F7E"/>
    <w:rsid w:val="00277815"/>
    <w:rsid w:val="00286366"/>
    <w:rsid w:val="00294B5A"/>
    <w:rsid w:val="002A0855"/>
    <w:rsid w:val="002A204C"/>
    <w:rsid w:val="002A77F4"/>
    <w:rsid w:val="002C5938"/>
    <w:rsid w:val="002E2711"/>
    <w:rsid w:val="002E338F"/>
    <w:rsid w:val="002F002B"/>
    <w:rsid w:val="00305F51"/>
    <w:rsid w:val="00312C7C"/>
    <w:rsid w:val="0031460C"/>
    <w:rsid w:val="00316E53"/>
    <w:rsid w:val="003217AD"/>
    <w:rsid w:val="00322CB1"/>
    <w:rsid w:val="00333604"/>
    <w:rsid w:val="003350C6"/>
    <w:rsid w:val="00336681"/>
    <w:rsid w:val="00351701"/>
    <w:rsid w:val="00353F39"/>
    <w:rsid w:val="00356743"/>
    <w:rsid w:val="00360B23"/>
    <w:rsid w:val="00372B94"/>
    <w:rsid w:val="00375C23"/>
    <w:rsid w:val="00382444"/>
    <w:rsid w:val="00383575"/>
    <w:rsid w:val="00383CC0"/>
    <w:rsid w:val="003859CC"/>
    <w:rsid w:val="00385C06"/>
    <w:rsid w:val="00387AD9"/>
    <w:rsid w:val="00390B46"/>
    <w:rsid w:val="00390F08"/>
    <w:rsid w:val="00394792"/>
    <w:rsid w:val="003A1E1C"/>
    <w:rsid w:val="003A75EF"/>
    <w:rsid w:val="003B6A50"/>
    <w:rsid w:val="003E0E12"/>
    <w:rsid w:val="003E5D55"/>
    <w:rsid w:val="003F040C"/>
    <w:rsid w:val="003F748A"/>
    <w:rsid w:val="00401E5B"/>
    <w:rsid w:val="0041214D"/>
    <w:rsid w:val="004138C6"/>
    <w:rsid w:val="004140C0"/>
    <w:rsid w:val="00414180"/>
    <w:rsid w:val="004150D8"/>
    <w:rsid w:val="00416142"/>
    <w:rsid w:val="004205AD"/>
    <w:rsid w:val="00430004"/>
    <w:rsid w:val="00441106"/>
    <w:rsid w:val="0044574B"/>
    <w:rsid w:val="0045085D"/>
    <w:rsid w:val="004673E1"/>
    <w:rsid w:val="00473ED4"/>
    <w:rsid w:val="004749AC"/>
    <w:rsid w:val="0049316D"/>
    <w:rsid w:val="00495F2F"/>
    <w:rsid w:val="00497D4B"/>
    <w:rsid w:val="004A01E1"/>
    <w:rsid w:val="004A474D"/>
    <w:rsid w:val="004A5F7D"/>
    <w:rsid w:val="004B4F9C"/>
    <w:rsid w:val="004C52F6"/>
    <w:rsid w:val="004C6A28"/>
    <w:rsid w:val="004E0B29"/>
    <w:rsid w:val="004E3CBC"/>
    <w:rsid w:val="00504C28"/>
    <w:rsid w:val="005137A3"/>
    <w:rsid w:val="0051628F"/>
    <w:rsid w:val="00517635"/>
    <w:rsid w:val="00522FC7"/>
    <w:rsid w:val="00523FC0"/>
    <w:rsid w:val="00524529"/>
    <w:rsid w:val="00544B1E"/>
    <w:rsid w:val="00546804"/>
    <w:rsid w:val="00552BCD"/>
    <w:rsid w:val="00552C4E"/>
    <w:rsid w:val="00557998"/>
    <w:rsid w:val="005677FE"/>
    <w:rsid w:val="00571FB7"/>
    <w:rsid w:val="0057388F"/>
    <w:rsid w:val="00574C6D"/>
    <w:rsid w:val="00582091"/>
    <w:rsid w:val="00595A8A"/>
    <w:rsid w:val="005B5508"/>
    <w:rsid w:val="005B622D"/>
    <w:rsid w:val="005D2037"/>
    <w:rsid w:val="005D2A31"/>
    <w:rsid w:val="005E571A"/>
    <w:rsid w:val="005E75E6"/>
    <w:rsid w:val="005E7988"/>
    <w:rsid w:val="005F1067"/>
    <w:rsid w:val="006063DF"/>
    <w:rsid w:val="00607C6A"/>
    <w:rsid w:val="00637169"/>
    <w:rsid w:val="00642478"/>
    <w:rsid w:val="00650358"/>
    <w:rsid w:val="00653E83"/>
    <w:rsid w:val="00656F6C"/>
    <w:rsid w:val="006759EB"/>
    <w:rsid w:val="00685680"/>
    <w:rsid w:val="0069167D"/>
    <w:rsid w:val="0069406E"/>
    <w:rsid w:val="00697EFD"/>
    <w:rsid w:val="006A393C"/>
    <w:rsid w:val="006A53F0"/>
    <w:rsid w:val="006B12C6"/>
    <w:rsid w:val="006B447A"/>
    <w:rsid w:val="006B4A94"/>
    <w:rsid w:val="006C77C7"/>
    <w:rsid w:val="006D4B66"/>
    <w:rsid w:val="00702357"/>
    <w:rsid w:val="00712C7D"/>
    <w:rsid w:val="0071741A"/>
    <w:rsid w:val="007213F4"/>
    <w:rsid w:val="0072338D"/>
    <w:rsid w:val="00726FEE"/>
    <w:rsid w:val="00731EB5"/>
    <w:rsid w:val="00736752"/>
    <w:rsid w:val="00740880"/>
    <w:rsid w:val="00741E1A"/>
    <w:rsid w:val="00744D08"/>
    <w:rsid w:val="00747743"/>
    <w:rsid w:val="00753936"/>
    <w:rsid w:val="00760C34"/>
    <w:rsid w:val="00766A2D"/>
    <w:rsid w:val="007803E4"/>
    <w:rsid w:val="00784E7E"/>
    <w:rsid w:val="00796C60"/>
    <w:rsid w:val="007971FD"/>
    <w:rsid w:val="007A08CC"/>
    <w:rsid w:val="007A2595"/>
    <w:rsid w:val="007B2565"/>
    <w:rsid w:val="007B6EB1"/>
    <w:rsid w:val="007C496A"/>
    <w:rsid w:val="007C5A73"/>
    <w:rsid w:val="007E2D84"/>
    <w:rsid w:val="007E392B"/>
    <w:rsid w:val="007E7946"/>
    <w:rsid w:val="007F606E"/>
    <w:rsid w:val="00801315"/>
    <w:rsid w:val="00805D66"/>
    <w:rsid w:val="00817547"/>
    <w:rsid w:val="008279E1"/>
    <w:rsid w:val="00831819"/>
    <w:rsid w:val="00831AE7"/>
    <w:rsid w:val="00836F4B"/>
    <w:rsid w:val="00852A6A"/>
    <w:rsid w:val="00861376"/>
    <w:rsid w:val="00874B37"/>
    <w:rsid w:val="008819AD"/>
    <w:rsid w:val="0088749B"/>
    <w:rsid w:val="008A356D"/>
    <w:rsid w:val="008A5C29"/>
    <w:rsid w:val="008C1BD8"/>
    <w:rsid w:val="008C5A36"/>
    <w:rsid w:val="008D243E"/>
    <w:rsid w:val="008D3ACA"/>
    <w:rsid w:val="008D7016"/>
    <w:rsid w:val="008E77E8"/>
    <w:rsid w:val="008F1259"/>
    <w:rsid w:val="008F2BE0"/>
    <w:rsid w:val="008F7DBE"/>
    <w:rsid w:val="009021DB"/>
    <w:rsid w:val="009101CE"/>
    <w:rsid w:val="00922EA4"/>
    <w:rsid w:val="009340F8"/>
    <w:rsid w:val="009369BE"/>
    <w:rsid w:val="00936C13"/>
    <w:rsid w:val="00936DA0"/>
    <w:rsid w:val="00951C0B"/>
    <w:rsid w:val="009534F3"/>
    <w:rsid w:val="0095689E"/>
    <w:rsid w:val="00961638"/>
    <w:rsid w:val="00963325"/>
    <w:rsid w:val="00963CD3"/>
    <w:rsid w:val="009662C2"/>
    <w:rsid w:val="00967C82"/>
    <w:rsid w:val="009707CA"/>
    <w:rsid w:val="009879D4"/>
    <w:rsid w:val="009921B5"/>
    <w:rsid w:val="009A1604"/>
    <w:rsid w:val="009A501D"/>
    <w:rsid w:val="009A64AE"/>
    <w:rsid w:val="009A6B7A"/>
    <w:rsid w:val="009B6416"/>
    <w:rsid w:val="009C04D6"/>
    <w:rsid w:val="009C39BC"/>
    <w:rsid w:val="009C4B9E"/>
    <w:rsid w:val="009C725F"/>
    <w:rsid w:val="009D061B"/>
    <w:rsid w:val="009D220E"/>
    <w:rsid w:val="009E13CF"/>
    <w:rsid w:val="00A01290"/>
    <w:rsid w:val="00A039F4"/>
    <w:rsid w:val="00A06AEF"/>
    <w:rsid w:val="00A10CE8"/>
    <w:rsid w:val="00A14AE6"/>
    <w:rsid w:val="00A21F16"/>
    <w:rsid w:val="00A40AF2"/>
    <w:rsid w:val="00A42B3F"/>
    <w:rsid w:val="00A42C8E"/>
    <w:rsid w:val="00A70AB5"/>
    <w:rsid w:val="00A76F14"/>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AF7BC5"/>
    <w:rsid w:val="00B22DB8"/>
    <w:rsid w:val="00B26548"/>
    <w:rsid w:val="00B33CE0"/>
    <w:rsid w:val="00B34C44"/>
    <w:rsid w:val="00B369C0"/>
    <w:rsid w:val="00B45DB5"/>
    <w:rsid w:val="00B55B7C"/>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27913"/>
    <w:rsid w:val="00C36530"/>
    <w:rsid w:val="00C41618"/>
    <w:rsid w:val="00C44B03"/>
    <w:rsid w:val="00C47FED"/>
    <w:rsid w:val="00C5559A"/>
    <w:rsid w:val="00C6663D"/>
    <w:rsid w:val="00C72D6F"/>
    <w:rsid w:val="00C73743"/>
    <w:rsid w:val="00C769A4"/>
    <w:rsid w:val="00CA3B5D"/>
    <w:rsid w:val="00CB1AF7"/>
    <w:rsid w:val="00CB1F27"/>
    <w:rsid w:val="00CB55EE"/>
    <w:rsid w:val="00CC1849"/>
    <w:rsid w:val="00CE446D"/>
    <w:rsid w:val="00CE54FD"/>
    <w:rsid w:val="00CF6387"/>
    <w:rsid w:val="00D2045A"/>
    <w:rsid w:val="00D251F2"/>
    <w:rsid w:val="00D34C12"/>
    <w:rsid w:val="00D529D3"/>
    <w:rsid w:val="00D63A60"/>
    <w:rsid w:val="00D918DA"/>
    <w:rsid w:val="00D92FED"/>
    <w:rsid w:val="00DA05F6"/>
    <w:rsid w:val="00DB0E3C"/>
    <w:rsid w:val="00DB2188"/>
    <w:rsid w:val="00DB52D9"/>
    <w:rsid w:val="00DC0DEF"/>
    <w:rsid w:val="00DC2EE4"/>
    <w:rsid w:val="00DE09C3"/>
    <w:rsid w:val="00DE3226"/>
    <w:rsid w:val="00DE32B7"/>
    <w:rsid w:val="00DE4FAF"/>
    <w:rsid w:val="00DE7E33"/>
    <w:rsid w:val="00E015C1"/>
    <w:rsid w:val="00E17884"/>
    <w:rsid w:val="00E233F6"/>
    <w:rsid w:val="00E508E3"/>
    <w:rsid w:val="00E64EBF"/>
    <w:rsid w:val="00E73DA0"/>
    <w:rsid w:val="00E76A3E"/>
    <w:rsid w:val="00E77CB9"/>
    <w:rsid w:val="00E867C7"/>
    <w:rsid w:val="00EA6894"/>
    <w:rsid w:val="00EB5472"/>
    <w:rsid w:val="00EC563D"/>
    <w:rsid w:val="00ED2DE5"/>
    <w:rsid w:val="00ED392B"/>
    <w:rsid w:val="00EE3F8E"/>
    <w:rsid w:val="00EE5F88"/>
    <w:rsid w:val="00EE7089"/>
    <w:rsid w:val="00EF7DC5"/>
    <w:rsid w:val="00F00F4F"/>
    <w:rsid w:val="00F0195A"/>
    <w:rsid w:val="00F06DD8"/>
    <w:rsid w:val="00F07CFA"/>
    <w:rsid w:val="00F1281A"/>
    <w:rsid w:val="00F162E9"/>
    <w:rsid w:val="00F3337C"/>
    <w:rsid w:val="00F36299"/>
    <w:rsid w:val="00F40C82"/>
    <w:rsid w:val="00F43AC6"/>
    <w:rsid w:val="00F43CF3"/>
    <w:rsid w:val="00F45366"/>
    <w:rsid w:val="00F517FE"/>
    <w:rsid w:val="00F6224D"/>
    <w:rsid w:val="00F62DB5"/>
    <w:rsid w:val="00F959FC"/>
    <w:rsid w:val="00F96E0C"/>
    <w:rsid w:val="00F97F90"/>
    <w:rsid w:val="00FA70D3"/>
    <w:rsid w:val="00FB0D98"/>
    <w:rsid w:val="00FB62B9"/>
    <w:rsid w:val="00FC124C"/>
    <w:rsid w:val="00FC7B7D"/>
    <w:rsid w:val="00FE1086"/>
    <w:rsid w:val="00FE774C"/>
    <w:rsid w:val="00FF36EA"/>
    <w:rsid w:val="07A50B51"/>
    <w:rsid w:val="0A0188E4"/>
    <w:rsid w:val="0C988655"/>
    <w:rsid w:val="0CD154D8"/>
    <w:rsid w:val="14191B31"/>
    <w:rsid w:val="1A0920BC"/>
    <w:rsid w:val="2A067779"/>
    <w:rsid w:val="2EA8693A"/>
    <w:rsid w:val="36C89A91"/>
    <w:rsid w:val="49AC377C"/>
    <w:rsid w:val="4D0E65E9"/>
    <w:rsid w:val="51AC5388"/>
    <w:rsid w:val="52655850"/>
    <w:rsid w:val="63A29520"/>
    <w:rsid w:val="6C73E2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customStyle="1" w:styleId="TextQSI">
    <w:name w:val="Text QSI"/>
    <w:qFormat/>
    <w:rsid w:val="00861376"/>
    <w:pPr>
      <w:tabs>
        <w:tab w:val="left" w:pos="7088"/>
      </w:tabs>
      <w:spacing w:line="276" w:lineRule="auto"/>
      <w:jc w:val="both"/>
    </w:pPr>
    <w:rPr>
      <w:rFonts w:eastAsiaTheme="minorEastAsia" w:cstheme="minorBidi"/>
      <w:color w:val="1D1D1D"/>
      <w:sz w:val="18"/>
      <w:szCs w:val="22"/>
      <w:lang w:eastAsia="zh-CN"/>
    </w:rPr>
  </w:style>
  <w:style w:type="paragraph" w:styleId="berarbeitung">
    <w:name w:val="Revision"/>
    <w:hidden/>
    <w:uiPriority w:val="99"/>
    <w:semiHidden/>
    <w:rsid w:val="0078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615">
      <w:bodyDiv w:val="1"/>
      <w:marLeft w:val="0"/>
      <w:marRight w:val="0"/>
      <w:marTop w:val="0"/>
      <w:marBottom w:val="0"/>
      <w:divBdr>
        <w:top w:val="none" w:sz="0" w:space="0" w:color="auto"/>
        <w:left w:val="none" w:sz="0" w:space="0" w:color="auto"/>
        <w:bottom w:val="none" w:sz="0" w:space="0" w:color="auto"/>
        <w:right w:val="none" w:sz="0" w:space="0" w:color="auto"/>
      </w:divBdr>
    </w:div>
    <w:div w:id="97413423">
      <w:bodyDiv w:val="1"/>
      <w:marLeft w:val="0"/>
      <w:marRight w:val="0"/>
      <w:marTop w:val="0"/>
      <w:marBottom w:val="0"/>
      <w:divBdr>
        <w:top w:val="none" w:sz="0" w:space="0" w:color="auto"/>
        <w:left w:val="none" w:sz="0" w:space="0" w:color="auto"/>
        <w:bottom w:val="none" w:sz="0" w:space="0" w:color="auto"/>
        <w:right w:val="none" w:sz="0" w:space="0" w:color="auto"/>
      </w:divBdr>
    </w:div>
    <w:div w:id="224797460">
      <w:bodyDiv w:val="1"/>
      <w:marLeft w:val="0"/>
      <w:marRight w:val="0"/>
      <w:marTop w:val="0"/>
      <w:marBottom w:val="0"/>
      <w:divBdr>
        <w:top w:val="none" w:sz="0" w:space="0" w:color="auto"/>
        <w:left w:val="none" w:sz="0" w:space="0" w:color="auto"/>
        <w:bottom w:val="none" w:sz="0" w:space="0" w:color="auto"/>
        <w:right w:val="none" w:sz="0" w:space="0" w:color="auto"/>
      </w:divBdr>
    </w:div>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554777755">
      <w:bodyDiv w:val="1"/>
      <w:marLeft w:val="0"/>
      <w:marRight w:val="0"/>
      <w:marTop w:val="0"/>
      <w:marBottom w:val="0"/>
      <w:divBdr>
        <w:top w:val="none" w:sz="0" w:space="0" w:color="auto"/>
        <w:left w:val="none" w:sz="0" w:space="0" w:color="auto"/>
        <w:bottom w:val="none" w:sz="0" w:space="0" w:color="auto"/>
        <w:right w:val="none" w:sz="0" w:space="0" w:color="auto"/>
      </w:divBdr>
    </w:div>
    <w:div w:id="1155681119">
      <w:bodyDiv w:val="1"/>
      <w:marLeft w:val="0"/>
      <w:marRight w:val="0"/>
      <w:marTop w:val="0"/>
      <w:marBottom w:val="0"/>
      <w:divBdr>
        <w:top w:val="none" w:sz="0" w:space="0" w:color="auto"/>
        <w:left w:val="none" w:sz="0" w:space="0" w:color="auto"/>
        <w:bottom w:val="none" w:sz="0" w:space="0" w:color="auto"/>
        <w:right w:val="none" w:sz="0" w:space="0" w:color="auto"/>
      </w:divBdr>
    </w:div>
    <w:div w:id="1252814627">
      <w:bodyDiv w:val="1"/>
      <w:marLeft w:val="0"/>
      <w:marRight w:val="0"/>
      <w:marTop w:val="0"/>
      <w:marBottom w:val="0"/>
      <w:divBdr>
        <w:top w:val="none" w:sz="0" w:space="0" w:color="auto"/>
        <w:left w:val="none" w:sz="0" w:space="0" w:color="auto"/>
        <w:bottom w:val="none" w:sz="0" w:space="0" w:color="auto"/>
        <w:right w:val="none" w:sz="0" w:space="0" w:color="auto"/>
      </w:divBdr>
    </w:div>
    <w:div w:id="1282372052">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12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gemu-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emu-group.com/single-use-solutions/?mtm_campaign=multiport&amp;mtm_kwd=PM_multiport_08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A199CFFAE6DA4CBB676AEBCAE38E8A" ma:contentTypeVersion="18" ma:contentTypeDescription="Ein neues Dokument erstellen." ma:contentTypeScope="" ma:versionID="06ec0dbcd719c53ed4b1e58c57aae21d">
  <xsd:schema xmlns:xsd="http://www.w3.org/2001/XMLSchema" xmlns:xs="http://www.w3.org/2001/XMLSchema" xmlns:p="http://schemas.microsoft.com/office/2006/metadata/properties" xmlns:ns2="6385f8c8-eb9b-4f45-848c-99b8b56e0ef9" xmlns:ns3="db55354f-83d3-4f24-be53-87a4a6902900" xmlns:ns4="7d712ea7-d3a1-4c90-ad0b-a6e8e0e1ab28" targetNamespace="http://schemas.microsoft.com/office/2006/metadata/properties" ma:root="true" ma:fieldsID="e7085d93a607586f99531f95e3493ffc" ns2:_="" ns3:_="" ns4:_="">
    <xsd:import namespace="6385f8c8-eb9b-4f45-848c-99b8b56e0ef9"/>
    <xsd:import namespace="db55354f-83d3-4f24-be53-87a4a690290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f8c8-eb9b-4f45-848c-99b8b56e0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5354f-83d3-4f24-be53-87a4a690290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e5a50f-e3ef-4186-9bf6-8f93b1a01eca}" ma:internalName="TaxCatchAll" ma:showField="CatchAllData" ma:web="db55354f-83d3-4f24-be53-87a4a690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6385f8c8-eb9b-4f45-848c-99b8b56e0e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6CF6-8567-4D16-B95D-78BBE53C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5f8c8-eb9b-4f45-848c-99b8b56e0ef9"/>
    <ds:schemaRef ds:uri="db55354f-83d3-4f24-be53-87a4a690290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3.xml><?xml version="1.0" encoding="utf-8"?>
<ds:datastoreItem xmlns:ds="http://schemas.openxmlformats.org/officeDocument/2006/customXml" ds:itemID="{97EAD69B-EF62-430A-9728-20C87B61875A}">
  <ds:schemaRefs>
    <ds:schemaRef ds:uri="http://schemas.microsoft.com/office/2006/metadata/properties"/>
    <ds:schemaRef ds:uri="7d712ea7-d3a1-4c90-ad0b-a6e8e0e1ab28"/>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b55354f-83d3-4f24-be53-87a4a6902900"/>
    <ds:schemaRef ds:uri="http://purl.org/dc/elements/1.1/"/>
    <ds:schemaRef ds:uri="6385f8c8-eb9b-4f45-848c-99b8b56e0ef9"/>
  </ds:schemaRefs>
</ds:datastoreItem>
</file>

<file path=customXml/itemProps4.xml><?xml version="1.0" encoding="utf-8"?>
<ds:datastoreItem xmlns:ds="http://schemas.openxmlformats.org/officeDocument/2006/customXml" ds:itemID="{6A27ED49-D788-495D-8556-0BA7CB3F61B0}">
  <ds:schemaRefs>
    <ds:schemaRef ds:uri="http://schemas.microsoft.com/sharepoint/v3/contenttype/forms"/>
  </ds:schemaRefs>
</ds:datastoreItem>
</file>

<file path=docMetadata/LabelInfo.xml><?xml version="1.0" encoding="utf-8"?>
<clbl:labelList xmlns:clbl="http://schemas.microsoft.com/office/2020/mipLabelMetadata">
  <clbl:label id="{a102dde4-44a4-43dd-92cb-53c543fc0f0c}" enabled="0" method="" siteId="{a102dde4-44a4-43dd-92cb-53c543fc0f0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6</cp:revision>
  <cp:lastPrinted>2018-06-07T05:32:00Z</cp:lastPrinted>
  <dcterms:created xsi:type="dcterms:W3CDTF">2025-04-10T12:20:00Z</dcterms:created>
  <dcterms:modified xsi:type="dcterms:W3CDTF">2025-09-12T06:27:00Z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0x01010057A199CFFAE6DA4CBB676AEBCAE38E8A</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MediaServiceImageTags">
    <vt:lpwstr/>
  </property>
</Properties>
</file>